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CC" w:rsidRDefault="003B1830" w:rsidP="00F054E9">
      <w:pPr>
        <w:spacing w:after="0" w:line="240" w:lineRule="auto"/>
        <w:rPr>
          <w:b/>
        </w:rPr>
      </w:pPr>
      <w:r>
        <w:rPr>
          <w:b/>
        </w:rPr>
        <w:t>Reserves Revocation and Vesting Bill</w:t>
      </w:r>
    </w:p>
    <w:p w:rsidR="003B1830" w:rsidRPr="003B1830" w:rsidRDefault="003B1830" w:rsidP="00F054E9">
      <w:pPr>
        <w:spacing w:after="0" w:line="240" w:lineRule="auto"/>
        <w:rPr>
          <w:b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041"/>
        <w:gridCol w:w="7129"/>
      </w:tblGrid>
      <w:tr w:rsidR="00F054E9" w:rsidRPr="003B1830" w:rsidTr="003B1830">
        <w:trPr>
          <w:tblHeader/>
        </w:trPr>
        <w:tc>
          <w:tcPr>
            <w:tcW w:w="7050" w:type="dxa"/>
          </w:tcPr>
          <w:p w:rsidR="00F054E9" w:rsidRPr="003B1830" w:rsidRDefault="00F054E9" w:rsidP="00F054E9">
            <w:pPr>
              <w:rPr>
                <w:b/>
              </w:rPr>
            </w:pPr>
            <w:r w:rsidRPr="003B1830">
              <w:rPr>
                <w:b/>
              </w:rPr>
              <w:t>Request</w:t>
            </w:r>
          </w:p>
        </w:tc>
        <w:tc>
          <w:tcPr>
            <w:tcW w:w="7120" w:type="dxa"/>
          </w:tcPr>
          <w:p w:rsidR="00F054E9" w:rsidRPr="003B1830" w:rsidRDefault="00F054E9" w:rsidP="00F054E9">
            <w:pPr>
              <w:rPr>
                <w:b/>
              </w:rPr>
            </w:pPr>
            <w:r w:rsidRPr="003B1830">
              <w:rPr>
                <w:b/>
              </w:rPr>
              <w:t>Response</w:t>
            </w:r>
          </w:p>
        </w:tc>
      </w:tr>
      <w:tr w:rsidR="00F054E9" w:rsidTr="00F054E9">
        <w:tc>
          <w:tcPr>
            <w:tcW w:w="7050" w:type="dxa"/>
          </w:tcPr>
          <w:p w:rsidR="00F054E9" w:rsidRPr="003B1830" w:rsidRDefault="00F054E9" w:rsidP="00F054E9">
            <w:pPr>
              <w:rPr>
                <w:rFonts w:ascii="Arial" w:hAnsi="Arial" w:cs="Arial"/>
                <w:color w:val="002060"/>
                <w:sz w:val="20"/>
              </w:rPr>
            </w:pPr>
            <w:r w:rsidRPr="003B1830">
              <w:rPr>
                <w:rFonts w:ascii="Arial" w:hAnsi="Arial" w:cs="Arial"/>
                <w:color w:val="002060"/>
                <w:sz w:val="20"/>
              </w:rPr>
              <w:t xml:space="preserve">The </w:t>
            </w:r>
            <w:r w:rsidRPr="003B1830">
              <w:rPr>
                <w:rFonts w:ascii="Arial" w:hAnsi="Arial" w:cs="Arial"/>
                <w:i/>
                <w:iCs/>
                <w:color w:val="002060"/>
                <w:sz w:val="20"/>
              </w:rPr>
              <w:t>name of the Reserve</w:t>
            </w:r>
            <w:r w:rsidRPr="003B1830">
              <w:rPr>
                <w:rFonts w:ascii="Arial" w:hAnsi="Arial" w:cs="Arial"/>
                <w:color w:val="002060"/>
                <w:sz w:val="20"/>
              </w:rPr>
              <w:t xml:space="preserve"> that Deputy Chief Executive, District Development, J.P. Gaston stated as having an expression of interest lodged with Council by Ngati Whakaue Tribal Lands.</w:t>
            </w:r>
          </w:p>
          <w:p w:rsidR="00F054E9" w:rsidRPr="003B1830" w:rsidRDefault="00F054E9" w:rsidP="00F054E9">
            <w:pPr>
              <w:rPr>
                <w:sz w:val="20"/>
              </w:rPr>
            </w:pPr>
          </w:p>
        </w:tc>
        <w:tc>
          <w:tcPr>
            <w:tcW w:w="7120" w:type="dxa"/>
          </w:tcPr>
          <w:p w:rsidR="00F054E9" w:rsidRDefault="00394E69" w:rsidP="00F054E9">
            <w:r>
              <w:t>Ngati Whakaue Tribal Lands have expressed an interest</w:t>
            </w:r>
            <w:r w:rsidR="00077FA9">
              <w:t xml:space="preserve"> in the Gallagher Street Reserv</w:t>
            </w:r>
            <w:r>
              <w:t>e</w:t>
            </w:r>
            <w:r w:rsidR="00077FA9">
              <w:t>,</w:t>
            </w:r>
            <w:r>
              <w:t xml:space="preserve"> as Council had previously acquired this land from Ngati Whakaue Tribal Lands on subdivision.</w:t>
            </w:r>
          </w:p>
        </w:tc>
      </w:tr>
      <w:tr w:rsidR="00F054E9" w:rsidTr="00F054E9">
        <w:tc>
          <w:tcPr>
            <w:tcW w:w="7050" w:type="dxa"/>
          </w:tcPr>
          <w:p w:rsidR="00F054E9" w:rsidRPr="003B1830" w:rsidRDefault="00F054E9" w:rsidP="00F054E9">
            <w:pPr>
              <w:rPr>
                <w:rFonts w:ascii="Arial" w:hAnsi="Arial" w:cs="Arial"/>
                <w:color w:val="002060"/>
                <w:sz w:val="20"/>
              </w:rPr>
            </w:pPr>
            <w:r w:rsidRPr="003B1830">
              <w:rPr>
                <w:rFonts w:ascii="Arial" w:hAnsi="Arial" w:cs="Arial"/>
                <w:color w:val="002060"/>
                <w:sz w:val="20"/>
              </w:rPr>
              <w:t>The voting record (</w:t>
            </w:r>
            <w:r w:rsidRPr="003B1830">
              <w:rPr>
                <w:rFonts w:ascii="Arial" w:hAnsi="Arial" w:cs="Arial"/>
                <w:color w:val="FF0000"/>
                <w:sz w:val="20"/>
              </w:rPr>
              <w:t>both for and against</w:t>
            </w:r>
            <w:r w:rsidRPr="003B1830">
              <w:rPr>
                <w:rFonts w:ascii="Arial" w:hAnsi="Arial" w:cs="Arial"/>
                <w:color w:val="002060"/>
                <w:sz w:val="20"/>
              </w:rPr>
              <w:t>) for the following meetings:</w:t>
            </w:r>
          </w:p>
          <w:p w:rsidR="00F054E9" w:rsidRPr="003B1830" w:rsidRDefault="00F054E9" w:rsidP="00F054E9">
            <w:pPr>
              <w:rPr>
                <w:rFonts w:ascii="Arial" w:hAnsi="Arial" w:cs="Arial"/>
                <w:b/>
                <w:bCs/>
                <w:color w:val="002060"/>
                <w:sz w:val="20"/>
                <w:u w:val="single"/>
              </w:rPr>
            </w:pPr>
            <w:r w:rsidRPr="003B1830">
              <w:rPr>
                <w:rFonts w:ascii="Arial" w:hAnsi="Arial" w:cs="Arial"/>
                <w:b/>
                <w:bCs/>
                <w:color w:val="002060"/>
                <w:sz w:val="20"/>
                <w:u w:val="single"/>
              </w:rPr>
              <w:t xml:space="preserve">Strategy, Policy &amp; Finance Committee meeting held 15 April 2021 </w:t>
            </w:r>
          </w:p>
          <w:p w:rsidR="00F054E9" w:rsidRPr="003B1830" w:rsidRDefault="00F054E9" w:rsidP="00F054E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1830">
              <w:rPr>
                <w:rFonts w:ascii="Arial" w:hAnsi="Arial" w:cs="Arial"/>
                <w:b/>
                <w:bCs/>
                <w:color w:val="000000"/>
                <w:sz w:val="20"/>
              </w:rPr>
              <w:t>RECOMMENDATION 1</w:t>
            </w:r>
          </w:p>
          <w:p w:rsidR="00F054E9" w:rsidRPr="003B1830" w:rsidRDefault="00F054E9" w:rsidP="00F054E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1830">
              <w:rPr>
                <w:rFonts w:ascii="Arial" w:hAnsi="Arial" w:cs="Arial"/>
                <w:b/>
                <w:bCs/>
                <w:color w:val="000000"/>
                <w:sz w:val="20"/>
              </w:rPr>
              <w:t>DELIBERATIONS AND ADOPTION OF THE OPEN SPACE LEVEL OF SERVICE POLICY</w:t>
            </w:r>
          </w:p>
          <w:p w:rsidR="00F054E9" w:rsidRPr="003B1830" w:rsidRDefault="00F054E9" w:rsidP="00F054E9">
            <w:pPr>
              <w:rPr>
                <w:rFonts w:ascii="Arial" w:hAnsi="Arial" w:cs="Arial"/>
                <w:color w:val="000000"/>
                <w:sz w:val="20"/>
              </w:rPr>
            </w:pPr>
            <w:r w:rsidRPr="003B1830">
              <w:rPr>
                <w:rFonts w:ascii="Arial" w:hAnsi="Arial" w:cs="Arial"/>
                <w:color w:val="000000"/>
                <w:sz w:val="20"/>
              </w:rPr>
              <w:t>RDC-1116510</w:t>
            </w:r>
          </w:p>
          <w:p w:rsidR="00F054E9" w:rsidRPr="003B1830" w:rsidRDefault="00F054E9" w:rsidP="00F054E9">
            <w:pPr>
              <w:rPr>
                <w:rFonts w:ascii="Arial" w:hAnsi="Arial" w:cs="Arial"/>
                <w:color w:val="000000"/>
                <w:sz w:val="20"/>
              </w:rPr>
            </w:pPr>
            <w:r w:rsidRPr="003B1830">
              <w:rPr>
                <w:rFonts w:ascii="Arial" w:hAnsi="Arial" w:cs="Arial"/>
                <w:color w:val="000000"/>
                <w:sz w:val="20"/>
              </w:rPr>
              <w:t>Resolved</w:t>
            </w:r>
          </w:p>
          <w:p w:rsidR="00F054E9" w:rsidRPr="003B1830" w:rsidRDefault="00F054E9" w:rsidP="00F054E9">
            <w:pPr>
              <w:rPr>
                <w:rFonts w:ascii="Arial" w:hAnsi="Arial" w:cs="Arial"/>
                <w:color w:val="000000"/>
                <w:sz w:val="20"/>
              </w:rPr>
            </w:pPr>
            <w:r w:rsidRPr="003B1830">
              <w:rPr>
                <w:rFonts w:ascii="Arial" w:hAnsi="Arial" w:cs="Arial"/>
                <w:color w:val="000000"/>
                <w:sz w:val="20"/>
              </w:rPr>
              <w:t xml:space="preserve">1. That Council agrees that that the Draft Open Space Level of Service Policy </w:t>
            </w:r>
            <w:proofErr w:type="gramStart"/>
            <w:r w:rsidRPr="003B1830">
              <w:rPr>
                <w:rFonts w:ascii="Arial" w:hAnsi="Arial" w:cs="Arial"/>
                <w:color w:val="000000"/>
                <w:sz w:val="20"/>
              </w:rPr>
              <w:t>is adopted</w:t>
            </w:r>
            <w:proofErr w:type="gramEnd"/>
            <w:r w:rsidRPr="003B1830">
              <w:rPr>
                <w:rFonts w:ascii="Arial" w:hAnsi="Arial" w:cs="Arial"/>
                <w:color w:val="000000"/>
                <w:sz w:val="20"/>
              </w:rPr>
              <w:t xml:space="preserve"> with the amendments recommended by staff.</w:t>
            </w:r>
          </w:p>
          <w:p w:rsidR="00F054E9" w:rsidRPr="003B1830" w:rsidRDefault="00F054E9" w:rsidP="00F054E9">
            <w:pPr>
              <w:rPr>
                <w:rFonts w:ascii="Arial" w:hAnsi="Arial" w:cs="Arial"/>
                <w:color w:val="000000"/>
                <w:sz w:val="20"/>
              </w:rPr>
            </w:pPr>
            <w:r w:rsidRPr="003B1830">
              <w:rPr>
                <w:rFonts w:ascii="Arial" w:hAnsi="Arial" w:cs="Arial"/>
                <w:color w:val="000000"/>
                <w:sz w:val="20"/>
              </w:rPr>
              <w:t>Moved: Cr Wang</w:t>
            </w:r>
          </w:p>
          <w:p w:rsidR="00F054E9" w:rsidRPr="003B1830" w:rsidRDefault="00F054E9" w:rsidP="00F054E9">
            <w:pPr>
              <w:rPr>
                <w:rFonts w:ascii="Arial" w:hAnsi="Arial" w:cs="Arial"/>
                <w:color w:val="000000"/>
                <w:sz w:val="20"/>
              </w:rPr>
            </w:pPr>
            <w:r w:rsidRPr="003B1830">
              <w:rPr>
                <w:rFonts w:ascii="Arial" w:hAnsi="Arial" w:cs="Arial"/>
                <w:color w:val="000000"/>
                <w:sz w:val="20"/>
              </w:rPr>
              <w:t>Seconded: Cr Yates</w:t>
            </w:r>
          </w:p>
          <w:p w:rsidR="00F054E9" w:rsidRPr="003B1830" w:rsidRDefault="00F054E9" w:rsidP="00F054E9">
            <w:pPr>
              <w:rPr>
                <w:rFonts w:ascii="Arial" w:hAnsi="Arial" w:cs="Arial"/>
                <w:color w:val="000000"/>
                <w:sz w:val="20"/>
              </w:rPr>
            </w:pPr>
            <w:r w:rsidRPr="003B1830">
              <w:rPr>
                <w:rFonts w:ascii="Arial" w:hAnsi="Arial" w:cs="Arial"/>
                <w:color w:val="000000"/>
                <w:sz w:val="20"/>
              </w:rPr>
              <w:t>CARRIED</w:t>
            </w:r>
          </w:p>
          <w:p w:rsidR="00F054E9" w:rsidRPr="003B1830" w:rsidRDefault="00F054E9" w:rsidP="00F054E9">
            <w:pPr>
              <w:rPr>
                <w:rFonts w:ascii="Arial" w:hAnsi="Arial" w:cs="Arial"/>
                <w:color w:val="002060"/>
                <w:sz w:val="20"/>
                <w:szCs w:val="12"/>
              </w:rPr>
            </w:pPr>
          </w:p>
          <w:p w:rsidR="00F054E9" w:rsidRPr="003B1830" w:rsidRDefault="00F054E9" w:rsidP="00F054E9">
            <w:pPr>
              <w:rPr>
                <w:rFonts w:ascii="Arial" w:hAnsi="Arial" w:cs="Arial"/>
                <w:b/>
                <w:bCs/>
                <w:color w:val="002060"/>
                <w:sz w:val="20"/>
                <w:u w:val="single"/>
              </w:rPr>
            </w:pPr>
            <w:r w:rsidRPr="003B1830">
              <w:rPr>
                <w:rFonts w:ascii="Arial" w:hAnsi="Arial" w:cs="Arial"/>
                <w:b/>
                <w:bCs/>
                <w:color w:val="002060"/>
                <w:sz w:val="20"/>
                <w:u w:val="single"/>
              </w:rPr>
              <w:t>Council meeting held Thursday 27 May 2021</w:t>
            </w:r>
          </w:p>
          <w:p w:rsidR="00F054E9" w:rsidRPr="003B1830" w:rsidRDefault="00F054E9" w:rsidP="00F054E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1830">
              <w:rPr>
                <w:rFonts w:ascii="Arial" w:hAnsi="Arial" w:cs="Arial"/>
                <w:b/>
                <w:bCs/>
                <w:color w:val="000000"/>
                <w:sz w:val="20"/>
              </w:rPr>
              <w:t>4.1 TEMPORARY HOUSING OPTIONS UNDER INVESTIGATION</w:t>
            </w:r>
          </w:p>
          <w:p w:rsidR="00F054E9" w:rsidRPr="003B1830" w:rsidRDefault="00F054E9" w:rsidP="00F054E9">
            <w:pPr>
              <w:rPr>
                <w:rFonts w:ascii="Arial" w:hAnsi="Arial" w:cs="Arial"/>
                <w:color w:val="000000"/>
                <w:sz w:val="20"/>
              </w:rPr>
            </w:pPr>
            <w:r w:rsidRPr="003B1830">
              <w:rPr>
                <w:rFonts w:ascii="Arial" w:hAnsi="Arial" w:cs="Arial"/>
                <w:color w:val="000000"/>
                <w:sz w:val="20"/>
              </w:rPr>
              <w:t>"That the matter of "Temporary Housing options under investigation" be dealt within the confidential session of this meeting</w:t>
            </w:r>
          </w:p>
          <w:p w:rsidR="00F054E9" w:rsidRPr="003B1830" w:rsidRDefault="00F054E9" w:rsidP="00F054E9">
            <w:pPr>
              <w:rPr>
                <w:rFonts w:ascii="Arial" w:hAnsi="Arial" w:cs="Arial"/>
                <w:color w:val="000000"/>
                <w:sz w:val="20"/>
              </w:rPr>
            </w:pPr>
            <w:r w:rsidRPr="003B1830">
              <w:rPr>
                <w:rFonts w:ascii="Arial" w:hAnsi="Arial" w:cs="Arial"/>
                <w:color w:val="000000"/>
                <w:sz w:val="20"/>
              </w:rPr>
              <w:t>Moved: Cr Maxwell</w:t>
            </w:r>
          </w:p>
          <w:p w:rsidR="00F054E9" w:rsidRPr="003B1830" w:rsidRDefault="00F054E9" w:rsidP="00F054E9">
            <w:pPr>
              <w:rPr>
                <w:rFonts w:ascii="Arial" w:hAnsi="Arial" w:cs="Arial"/>
                <w:color w:val="000000"/>
                <w:sz w:val="20"/>
              </w:rPr>
            </w:pPr>
            <w:r w:rsidRPr="003B1830">
              <w:rPr>
                <w:rFonts w:ascii="Arial" w:hAnsi="Arial" w:cs="Arial"/>
                <w:color w:val="000000"/>
                <w:sz w:val="20"/>
              </w:rPr>
              <w:t>Seconded: Cr Donaldson</w:t>
            </w:r>
          </w:p>
          <w:p w:rsidR="00F054E9" w:rsidRPr="003B1830" w:rsidRDefault="00F054E9" w:rsidP="00F054E9">
            <w:pPr>
              <w:rPr>
                <w:rFonts w:ascii="Arial" w:hAnsi="Arial" w:cs="Arial"/>
                <w:color w:val="000000"/>
                <w:sz w:val="20"/>
              </w:rPr>
            </w:pPr>
            <w:r w:rsidRPr="003B1830">
              <w:rPr>
                <w:rFonts w:ascii="Arial" w:hAnsi="Arial" w:cs="Arial"/>
                <w:color w:val="000000"/>
                <w:sz w:val="20"/>
              </w:rPr>
              <w:t>CARRIED</w:t>
            </w:r>
          </w:p>
          <w:p w:rsidR="00F054E9" w:rsidRPr="003B1830" w:rsidRDefault="00F054E9" w:rsidP="00F054E9">
            <w:pPr>
              <w:rPr>
                <w:rFonts w:ascii="Arial" w:hAnsi="Arial" w:cs="Arial"/>
                <w:color w:val="000000"/>
                <w:sz w:val="20"/>
              </w:rPr>
            </w:pPr>
            <w:r w:rsidRPr="003B1830">
              <w:rPr>
                <w:rFonts w:ascii="Arial" w:hAnsi="Arial" w:cs="Arial"/>
                <w:color w:val="000000"/>
                <w:sz w:val="20"/>
              </w:rPr>
              <w:t xml:space="preserve">Cr Macpherson requested that his vote against this decision </w:t>
            </w:r>
            <w:proofErr w:type="gramStart"/>
            <w:r w:rsidRPr="003B1830">
              <w:rPr>
                <w:rFonts w:ascii="Arial" w:hAnsi="Arial" w:cs="Arial"/>
                <w:color w:val="000000"/>
                <w:sz w:val="20"/>
              </w:rPr>
              <w:t>be recorded</w:t>
            </w:r>
            <w:proofErr w:type="gramEnd"/>
            <w:r w:rsidRPr="003B1830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F054E9" w:rsidRPr="003B1830" w:rsidRDefault="00F054E9" w:rsidP="00F054E9">
            <w:pPr>
              <w:rPr>
                <w:sz w:val="20"/>
              </w:rPr>
            </w:pPr>
          </w:p>
        </w:tc>
        <w:tc>
          <w:tcPr>
            <w:tcW w:w="7120" w:type="dxa"/>
          </w:tcPr>
          <w:p w:rsidR="00F054E9" w:rsidRDefault="00AB32CB" w:rsidP="00F054E9">
            <w:r>
              <w:t xml:space="preserve">As per process, if an elected member does not request their vote to </w:t>
            </w:r>
            <w:proofErr w:type="gramStart"/>
            <w:r>
              <w:t>be recorded</w:t>
            </w:r>
            <w:proofErr w:type="gramEnd"/>
            <w:r>
              <w:t xml:space="preserve"> against or in the absence of a call for a division to be recorded, it is not recorded who voted for or against a recommendation.  The recommendation </w:t>
            </w:r>
            <w:proofErr w:type="gramStart"/>
            <w:r>
              <w:t>is recorded</w:t>
            </w:r>
            <w:proofErr w:type="gramEnd"/>
            <w:r>
              <w:t xml:space="preserve"> as CARRIED.</w:t>
            </w:r>
          </w:p>
          <w:p w:rsidR="00F054E9" w:rsidRDefault="00F054E9" w:rsidP="00F054E9"/>
          <w:p w:rsidR="00AB32CB" w:rsidRDefault="00AB32CB" w:rsidP="00AB32CB">
            <w:r>
              <w:t xml:space="preserve">The record of the decision making for the item heard at the Strategy Policy &amp; Finance Committee meeting held 15 April </w:t>
            </w:r>
            <w:proofErr w:type="gramStart"/>
            <w:r>
              <w:t>2021  is</w:t>
            </w:r>
            <w:proofErr w:type="gramEnd"/>
            <w:r>
              <w:t xml:space="preserve"> as follows.  </w:t>
            </w:r>
          </w:p>
          <w:p w:rsidR="00F054E9" w:rsidRDefault="00F054E9" w:rsidP="00F054E9"/>
          <w:p w:rsidR="00AB32CB" w:rsidRDefault="00AB32CB" w:rsidP="00AB32CB">
            <w:pPr>
              <w:shd w:val="clear" w:color="auto" w:fill="FFFFFF" w:themeFill="background1"/>
              <w:tabs>
                <w:tab w:val="left" w:pos="567"/>
                <w:tab w:val="left" w:pos="1134"/>
              </w:tabs>
              <w:jc w:val="both"/>
              <w:rPr>
                <w:rFonts w:cstheme="minorHAnsi"/>
                <w:b/>
                <w:szCs w:val="23"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Pr="00026F60">
              <w:rPr>
                <w:rFonts w:ascii="Calibri" w:hAnsi="Calibri" w:cs="Calibri"/>
                <w:b/>
              </w:rPr>
              <w:t>.</w:t>
            </w:r>
            <w:r w:rsidRPr="00026F60">
              <w:rPr>
                <w:rFonts w:ascii="Calibri" w:hAnsi="Calibri" w:cs="Calibri"/>
                <w:b/>
              </w:rPr>
              <w:tab/>
            </w:r>
            <w:r w:rsidRPr="00FB2946">
              <w:rPr>
                <w:rFonts w:cstheme="minorHAnsi"/>
                <w:b/>
                <w:szCs w:val="23"/>
              </w:rPr>
              <w:t>PŪRONGO KAIMAHI</w:t>
            </w:r>
          </w:p>
          <w:p w:rsidR="00AB32CB" w:rsidRPr="00026F60" w:rsidRDefault="00AB32CB" w:rsidP="00AB32CB">
            <w:pPr>
              <w:shd w:val="clear" w:color="auto" w:fill="FFFFFF" w:themeFill="background1"/>
              <w:tabs>
                <w:tab w:val="left" w:pos="567"/>
                <w:tab w:val="left" w:pos="1134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  <w:r w:rsidRPr="00026F60">
              <w:rPr>
                <w:rFonts w:ascii="Calibri" w:hAnsi="Calibri" w:cs="Calibri"/>
                <w:b/>
              </w:rPr>
              <w:t>STAFF REPORTS</w:t>
            </w:r>
          </w:p>
          <w:p w:rsidR="00AB32CB" w:rsidRPr="00821385" w:rsidRDefault="00AB32CB" w:rsidP="00AB32CB">
            <w:pPr>
              <w:rPr>
                <w:rFonts w:cstheme="minorHAnsi"/>
              </w:rPr>
            </w:pPr>
          </w:p>
          <w:p w:rsidR="00AB32CB" w:rsidRPr="00821385" w:rsidRDefault="00AB32CB" w:rsidP="00AB32CB">
            <w:pPr>
              <w:tabs>
                <w:tab w:val="left" w:pos="567"/>
              </w:tabs>
              <w:ind w:left="567" w:hanging="567"/>
              <w:rPr>
                <w:rFonts w:cstheme="minorHAnsi"/>
              </w:rPr>
            </w:pPr>
            <w:r w:rsidRPr="00821385">
              <w:rPr>
                <w:rFonts w:cstheme="minorHAnsi"/>
              </w:rPr>
              <w:t>7.1</w:t>
            </w:r>
            <w:r w:rsidRPr="00821385">
              <w:rPr>
                <w:rFonts w:cstheme="minorHAnsi"/>
              </w:rPr>
              <w:tab/>
            </w:r>
            <w:bookmarkStart w:id="0" w:name="_Toc68775443"/>
            <w:r w:rsidRPr="00821385">
              <w:rPr>
                <w:rFonts w:cstheme="minorHAnsi"/>
              </w:rPr>
              <w:t>DELIBERATIONS AND ADOPTION OF THE OPEN SPACE LEVEL OF SERVICE POLICY</w:t>
            </w:r>
            <w:bookmarkEnd w:id="0"/>
            <w:r w:rsidRPr="00821385">
              <w:rPr>
                <w:rFonts w:cstheme="minorHAnsi"/>
              </w:rPr>
              <w:t xml:space="preserve"> </w:t>
            </w:r>
          </w:p>
          <w:p w:rsidR="00AB32CB" w:rsidRPr="007D0E52" w:rsidRDefault="00AB32CB" w:rsidP="00AB32CB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5445"/>
                <w:tab w:val="right" w:pos="9639"/>
              </w:tabs>
              <w:ind w:left="567" w:hanging="567"/>
              <w:jc w:val="right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ab/>
            </w:r>
            <w:r w:rsidRPr="00821385">
              <w:rPr>
                <w:rFonts w:cstheme="minorHAnsi"/>
              </w:rPr>
              <w:t>RDC-1116510</w:t>
            </w:r>
          </w:p>
          <w:p w:rsidR="00AB32CB" w:rsidRPr="007D0E52" w:rsidRDefault="00AB32CB" w:rsidP="00AB32CB">
            <w:pPr>
              <w:shd w:val="clear" w:color="auto" w:fill="FFFFFF" w:themeFill="background1"/>
              <w:ind w:left="567" w:hanging="567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cstheme="minorHAnsi"/>
                <w:b/>
                <w:bCs/>
                <w:iCs/>
                <w:color w:val="000000"/>
              </w:rPr>
              <w:tab/>
              <w:t>R</w:t>
            </w:r>
            <w:r w:rsidRPr="007D0E52">
              <w:rPr>
                <w:rFonts w:cstheme="minorHAnsi"/>
                <w:b/>
                <w:bCs/>
                <w:iCs/>
                <w:color w:val="000000"/>
              </w:rPr>
              <w:t>esolved:</w:t>
            </w:r>
          </w:p>
          <w:p w:rsidR="00AB32CB" w:rsidRPr="007D0E52" w:rsidRDefault="00AB32CB" w:rsidP="00AB32CB">
            <w:pPr>
              <w:shd w:val="clear" w:color="auto" w:fill="FFFFFF" w:themeFill="background1"/>
              <w:ind w:left="567" w:hanging="567"/>
              <w:rPr>
                <w:rFonts w:cstheme="minorHAnsi"/>
                <w:b/>
                <w:bCs/>
                <w:iCs/>
                <w:color w:val="000000"/>
              </w:rPr>
            </w:pPr>
            <w:r w:rsidRPr="007D0E52">
              <w:rPr>
                <w:rFonts w:cstheme="minorHAnsi"/>
                <w:b/>
                <w:bCs/>
                <w:iCs/>
                <w:color w:val="000000"/>
              </w:rPr>
              <w:tab/>
            </w:r>
          </w:p>
          <w:p w:rsidR="00AB32CB" w:rsidRPr="00821385" w:rsidRDefault="00AB32CB" w:rsidP="00AB32C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1418"/>
              </w:tabs>
              <w:suppressAutoHyphens w:val="0"/>
              <w:autoSpaceDN/>
              <w:ind w:left="1134" w:hanging="567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82138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That the report titled ‘Deliberations and Adoption of the Open Space Level of Service Policy’ </w:t>
            </w:r>
            <w:proofErr w:type="gramStart"/>
            <w:r w:rsidRPr="0082138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be received</w:t>
            </w:r>
            <w:proofErr w:type="gramEnd"/>
            <w:r w:rsidRPr="0082138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.</w:t>
            </w:r>
          </w:p>
          <w:p w:rsidR="00AB32CB" w:rsidRPr="00821385" w:rsidRDefault="00AB32CB" w:rsidP="00AB32CB">
            <w:pPr>
              <w:spacing w:line="259" w:lineRule="auto"/>
              <w:ind w:left="567"/>
              <w:rPr>
                <w:rFonts w:cstheme="minorHAnsi"/>
                <w:bCs/>
                <w:iCs/>
                <w:color w:val="000000"/>
              </w:rPr>
            </w:pPr>
          </w:p>
          <w:p w:rsidR="00AB32CB" w:rsidRPr="00821385" w:rsidRDefault="00AB32CB" w:rsidP="00AB32CB">
            <w:pPr>
              <w:spacing w:line="259" w:lineRule="auto"/>
              <w:ind w:left="567"/>
              <w:rPr>
                <w:rFonts w:cstheme="minorHAnsi"/>
                <w:bCs/>
                <w:iCs/>
                <w:color w:val="000000"/>
              </w:rPr>
            </w:pPr>
            <w:r w:rsidRPr="00821385">
              <w:rPr>
                <w:rFonts w:cstheme="minorHAnsi"/>
                <w:bCs/>
                <w:iCs/>
                <w:color w:val="000000"/>
              </w:rPr>
              <w:t xml:space="preserve">Moved: </w:t>
            </w:r>
            <w:r w:rsidRPr="00B20BCD">
              <w:rPr>
                <w:rFonts w:ascii="Calibri" w:hAnsi="Calibri" w:cs="Calibri"/>
                <w:bCs/>
                <w:iCs/>
                <w:color w:val="000000"/>
              </w:rPr>
              <w:t>Mr Thomass</w:t>
            </w:r>
          </w:p>
          <w:p w:rsidR="00AB32CB" w:rsidRPr="00E943DF" w:rsidRDefault="00AB32CB" w:rsidP="00AB32CB">
            <w:pPr>
              <w:spacing w:line="259" w:lineRule="auto"/>
              <w:ind w:left="567"/>
              <w:rPr>
                <w:rFonts w:ascii="Calibri" w:eastAsia="Calibri" w:hAnsi="Calibri"/>
              </w:rPr>
            </w:pPr>
            <w:r w:rsidRPr="00E943DF">
              <w:rPr>
                <w:rFonts w:ascii="Calibri" w:eastAsia="Calibri" w:hAnsi="Calibri" w:cs="Calibri"/>
              </w:rPr>
              <w:t xml:space="preserve">Seconded: </w:t>
            </w:r>
            <w:r w:rsidRPr="00B20BCD">
              <w:rPr>
                <w:rFonts w:ascii="Calibri" w:eastAsia="Calibri" w:hAnsi="Calibri" w:cs="Calibri"/>
              </w:rPr>
              <w:t>Cr Yates</w:t>
            </w:r>
          </w:p>
          <w:p w:rsidR="00AB32CB" w:rsidRDefault="00AB32CB" w:rsidP="00AB32CB">
            <w:pPr>
              <w:shd w:val="clear" w:color="auto" w:fill="FFFFFF" w:themeFill="background1"/>
              <w:ind w:left="567"/>
              <w:jc w:val="right"/>
              <w:rPr>
                <w:rFonts w:ascii="Calibri" w:eastAsia="Calibri" w:hAnsi="Calibri"/>
                <w:b/>
              </w:rPr>
            </w:pPr>
            <w:r w:rsidRPr="00B20BCD">
              <w:rPr>
                <w:rFonts w:eastAsia="Calibri" w:cstheme="minorHAnsi"/>
                <w:b/>
              </w:rPr>
              <w:t>CARRIED</w:t>
            </w:r>
          </w:p>
          <w:p w:rsidR="00AB32CB" w:rsidRDefault="00AB32CB" w:rsidP="00AB32CB">
            <w:pPr>
              <w:pStyle w:val="MinutesIndented"/>
              <w:ind w:left="567"/>
              <w:rPr>
                <w:rFonts w:cs="Calibri"/>
              </w:rPr>
            </w:pPr>
          </w:p>
          <w:p w:rsidR="00AB32CB" w:rsidRDefault="00AB32CB" w:rsidP="00AB32CB">
            <w:pPr>
              <w:pStyle w:val="MinutesIndented"/>
              <w:ind w:left="567"/>
            </w:pPr>
            <w:r>
              <w:rPr>
                <w:rFonts w:cs="Calibri"/>
              </w:rPr>
              <w:t>Jocelyn Mikaere, Rob Pitkethley and Stephanie Kelly</w:t>
            </w:r>
            <w:r>
              <w:t xml:space="preserve"> overviewed the report.</w:t>
            </w:r>
          </w:p>
          <w:p w:rsidR="00AB32CB" w:rsidRPr="007D0E52" w:rsidRDefault="00AB32CB" w:rsidP="00AB32CB">
            <w:pPr>
              <w:shd w:val="clear" w:color="auto" w:fill="FFFFFF" w:themeFill="background1"/>
              <w:ind w:left="567"/>
              <w:jc w:val="both"/>
              <w:rPr>
                <w:rFonts w:cstheme="minorHAnsi"/>
                <w:b/>
              </w:rPr>
            </w:pPr>
          </w:p>
          <w:p w:rsidR="00AB32CB" w:rsidRDefault="00AB32CB" w:rsidP="00AB32CB">
            <w:pPr>
              <w:shd w:val="clear" w:color="auto" w:fill="FFFFFF" w:themeFill="background1"/>
              <w:tabs>
                <w:tab w:val="left" w:pos="567"/>
                <w:tab w:val="right" w:pos="9360"/>
              </w:tabs>
              <w:ind w:left="360" w:firstLine="2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resolved:</w:t>
            </w:r>
          </w:p>
          <w:p w:rsidR="00AB32CB" w:rsidRDefault="00AB32CB" w:rsidP="00AB32CB">
            <w:pPr>
              <w:shd w:val="clear" w:color="auto" w:fill="FFFFFF" w:themeFill="background1"/>
              <w:tabs>
                <w:tab w:val="left" w:pos="567"/>
                <w:tab w:val="right" w:pos="9360"/>
              </w:tabs>
              <w:ind w:left="360" w:firstLine="207"/>
              <w:rPr>
                <w:rFonts w:cstheme="minorHAnsi"/>
                <w:b/>
              </w:rPr>
            </w:pPr>
          </w:p>
          <w:p w:rsidR="00AB32CB" w:rsidRPr="002244CA" w:rsidRDefault="00AB32CB" w:rsidP="00AB32CB">
            <w:pPr>
              <w:tabs>
                <w:tab w:val="left" w:pos="567"/>
                <w:tab w:val="left" w:pos="1134"/>
                <w:tab w:val="left" w:pos="1560"/>
              </w:tabs>
              <w:ind w:left="1134" w:hanging="567"/>
              <w:jc w:val="both"/>
              <w:rPr>
                <w:rFonts w:cs="Calibri"/>
                <w:b/>
              </w:rPr>
            </w:pPr>
            <w:r>
              <w:rPr>
                <w:rFonts w:cstheme="minorHAnsi"/>
                <w:b/>
              </w:rPr>
              <w:lastRenderedPageBreak/>
              <w:t>2.</w:t>
            </w:r>
            <w:r>
              <w:rPr>
                <w:rFonts w:cstheme="minorHAnsi"/>
                <w:b/>
              </w:rPr>
              <w:tab/>
            </w:r>
            <w:r w:rsidRPr="007D0E52">
              <w:rPr>
                <w:rFonts w:cstheme="minorHAnsi"/>
                <w:b/>
              </w:rPr>
              <w:t xml:space="preserve">That </w:t>
            </w:r>
            <w:r w:rsidRPr="00821385">
              <w:rPr>
                <w:rFonts w:cstheme="minorHAnsi"/>
                <w:b/>
              </w:rPr>
              <w:t xml:space="preserve">the Committee recommends to Council that the Draft Open Space Level of Service Policy </w:t>
            </w:r>
            <w:r w:rsidRPr="00EF104A">
              <w:rPr>
                <w:rFonts w:cstheme="minorHAnsi"/>
              </w:rPr>
              <w:t>(</w:t>
            </w:r>
            <w:hyperlink w:anchor="Attachment2" w:history="1">
              <w:r w:rsidRPr="009F1472">
                <w:rPr>
                  <w:rStyle w:val="Hyperlink"/>
                  <w:rFonts w:cstheme="minorHAnsi"/>
                </w:rPr>
                <w:t>Attachment 2</w:t>
              </w:r>
            </w:hyperlink>
            <w:r w:rsidRPr="00EF104A">
              <w:rPr>
                <w:rFonts w:cstheme="minorHAnsi"/>
              </w:rPr>
              <w:t>)</w:t>
            </w:r>
            <w:r>
              <w:rPr>
                <w:rFonts w:cstheme="minorHAnsi"/>
                <w:b/>
              </w:rPr>
              <w:t xml:space="preserve"> </w:t>
            </w:r>
            <w:proofErr w:type="gramStart"/>
            <w:r w:rsidRPr="00821385">
              <w:rPr>
                <w:rFonts w:cstheme="minorHAnsi"/>
                <w:b/>
              </w:rPr>
              <w:t>is adopted</w:t>
            </w:r>
            <w:proofErr w:type="gramEnd"/>
            <w:r w:rsidRPr="00821385">
              <w:rPr>
                <w:rFonts w:cstheme="minorHAnsi"/>
                <w:b/>
              </w:rPr>
              <w:t xml:space="preserve"> with the amendments recommended by staff</w:t>
            </w:r>
            <w:r>
              <w:rPr>
                <w:rFonts w:cstheme="minorHAnsi"/>
                <w:b/>
              </w:rPr>
              <w:t>.</w:t>
            </w:r>
            <w:r>
              <w:rPr>
                <w:rFonts w:cs="Calibri"/>
                <w:b/>
              </w:rPr>
              <w:t xml:space="preserve"> </w:t>
            </w:r>
          </w:p>
          <w:p w:rsidR="00AB32CB" w:rsidRDefault="00AB32CB" w:rsidP="00AB32CB">
            <w:pPr>
              <w:shd w:val="clear" w:color="auto" w:fill="FFFFFF" w:themeFill="background1"/>
              <w:tabs>
                <w:tab w:val="left" w:pos="567"/>
                <w:tab w:val="left" w:pos="1134"/>
                <w:tab w:val="right" w:pos="9360"/>
              </w:tabs>
              <w:ind w:left="360" w:firstLine="207"/>
              <w:rPr>
                <w:rFonts w:cstheme="minorHAnsi"/>
                <w:b/>
              </w:rPr>
            </w:pPr>
          </w:p>
          <w:p w:rsidR="00AB32CB" w:rsidRPr="00E943DF" w:rsidRDefault="00AB32CB" w:rsidP="00AB32CB">
            <w:pPr>
              <w:spacing w:line="259" w:lineRule="auto"/>
              <w:ind w:left="567"/>
              <w:rPr>
                <w:rFonts w:ascii="Calibri" w:eastAsia="Calibri" w:hAnsi="Calibri"/>
              </w:rPr>
            </w:pPr>
            <w:r w:rsidRPr="00E943DF">
              <w:rPr>
                <w:rFonts w:ascii="Calibri" w:eastAsia="Calibri" w:hAnsi="Calibri" w:cs="Calibri"/>
                <w:lang w:val="en-GB"/>
              </w:rPr>
              <w:t xml:space="preserve">Moved: </w:t>
            </w:r>
            <w:r w:rsidRPr="008073D1">
              <w:rPr>
                <w:rFonts w:ascii="Calibri" w:eastAsia="Calibri" w:hAnsi="Calibri" w:cs="Calibri"/>
                <w:lang w:val="en-GB"/>
              </w:rPr>
              <w:t>Cr Raukawa-Tait</w:t>
            </w:r>
          </w:p>
          <w:p w:rsidR="00AB32CB" w:rsidRPr="00E943DF" w:rsidRDefault="00AB32CB" w:rsidP="00AB32CB">
            <w:pPr>
              <w:spacing w:line="259" w:lineRule="auto"/>
              <w:ind w:left="567"/>
              <w:rPr>
                <w:rFonts w:ascii="Calibri" w:eastAsia="Calibri" w:hAnsi="Calibri"/>
              </w:rPr>
            </w:pPr>
            <w:r w:rsidRPr="00E943DF">
              <w:rPr>
                <w:rFonts w:ascii="Calibri" w:eastAsia="Calibri" w:hAnsi="Calibri" w:cs="Calibri"/>
              </w:rPr>
              <w:t xml:space="preserve">Seconded: </w:t>
            </w:r>
            <w:r w:rsidRPr="008073D1">
              <w:rPr>
                <w:rFonts w:ascii="Calibri" w:eastAsia="Calibri" w:hAnsi="Calibri" w:cs="Calibri"/>
              </w:rPr>
              <w:t>Mr Thomass</w:t>
            </w:r>
          </w:p>
          <w:p w:rsidR="00AB32CB" w:rsidRDefault="00AB32CB" w:rsidP="00AB32CB">
            <w:pPr>
              <w:shd w:val="clear" w:color="auto" w:fill="FFFFFF" w:themeFill="background1"/>
              <w:tabs>
                <w:tab w:val="left" w:pos="567"/>
                <w:tab w:val="left" w:pos="1134"/>
                <w:tab w:val="right" w:pos="9360"/>
              </w:tabs>
              <w:ind w:left="360" w:firstLine="207"/>
              <w:jc w:val="right"/>
              <w:rPr>
                <w:rFonts w:cstheme="minorHAnsi"/>
                <w:b/>
              </w:rPr>
            </w:pPr>
            <w:r w:rsidRPr="008073D1">
              <w:rPr>
                <w:rFonts w:cstheme="minorHAnsi"/>
                <w:b/>
              </w:rPr>
              <w:t>CARRIED</w:t>
            </w:r>
          </w:p>
          <w:p w:rsidR="00F054E9" w:rsidRDefault="00F054E9" w:rsidP="00F054E9"/>
          <w:p w:rsidR="00F054E9" w:rsidRDefault="00F054E9" w:rsidP="00F054E9"/>
          <w:p w:rsidR="00AB32CB" w:rsidRDefault="00AB32CB" w:rsidP="00AB32CB">
            <w:r>
              <w:t xml:space="preserve">The confidential minutes of 27 May 2021 </w:t>
            </w:r>
            <w:proofErr w:type="gramStart"/>
            <w:r>
              <w:t>were released</w:t>
            </w:r>
            <w:proofErr w:type="gramEnd"/>
            <w:r>
              <w:t xml:space="preserve"> on 26 May 2022.  The record of the </w:t>
            </w:r>
            <w:proofErr w:type="gramStart"/>
            <w:r>
              <w:t>decision making</w:t>
            </w:r>
            <w:proofErr w:type="gramEnd"/>
            <w:r>
              <w:t xml:space="preserve"> is as follows.  </w:t>
            </w:r>
          </w:p>
          <w:p w:rsidR="00AB32CB" w:rsidRDefault="00AB32CB" w:rsidP="00AB32CB"/>
          <w:p w:rsidR="00AB32CB" w:rsidRDefault="00AB32CB" w:rsidP="00AB32CB">
            <w:pPr>
              <w:rPr>
                <w:b/>
                <w:bCs/>
                <w:caps/>
                <w:szCs w:val="24"/>
              </w:rPr>
            </w:pPr>
            <w:r>
              <w:rPr>
                <w:b/>
                <w:bCs/>
                <w:caps/>
                <w:szCs w:val="24"/>
              </w:rPr>
              <w:t>11.</w:t>
            </w:r>
            <w:r>
              <w:rPr>
                <w:b/>
                <w:bCs/>
                <w:caps/>
                <w:szCs w:val="24"/>
              </w:rPr>
              <w:tab/>
              <w:t xml:space="preserve">staff report </w:t>
            </w:r>
          </w:p>
          <w:p w:rsidR="00AB32CB" w:rsidRDefault="00AB32CB" w:rsidP="00AB32CB">
            <w:pPr>
              <w:ind w:left="454"/>
            </w:pPr>
          </w:p>
          <w:p w:rsidR="00AB32CB" w:rsidRDefault="00AB32CB" w:rsidP="00AB32CB">
            <w:r>
              <w:t>11.1</w:t>
            </w:r>
            <w:r>
              <w:tab/>
              <w:t>TEMPORARY HOUSING OPTIONS UNDER INVESTIGATION</w:t>
            </w:r>
          </w:p>
          <w:p w:rsidR="00AB32CB" w:rsidRDefault="00AB32CB" w:rsidP="00AB32CB">
            <w:pPr>
              <w:ind w:left="454" w:firstLine="266"/>
              <w:rPr>
                <w:b/>
              </w:rPr>
            </w:pPr>
            <w:r>
              <w:rPr>
                <w:b/>
              </w:rPr>
              <w:t>RECOMMENDATION</w:t>
            </w:r>
          </w:p>
          <w:p w:rsidR="00AB32CB" w:rsidRDefault="00AB32CB" w:rsidP="00AB32CB">
            <w:pPr>
              <w:ind w:left="454" w:firstLine="266"/>
              <w:rPr>
                <w:b/>
              </w:rPr>
            </w:pPr>
          </w:p>
          <w:p w:rsidR="00AB32CB" w:rsidRDefault="00AB32CB" w:rsidP="00AB32CB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left" w:pos="1560"/>
              </w:tabs>
              <w:contextualSpacing/>
              <w:jc w:val="both"/>
              <w:rPr>
                <w:rFonts w:eastAsia="Times New Roman" w:cs="Calibri"/>
                <w:b/>
                <w:szCs w:val="20"/>
              </w:rPr>
            </w:pPr>
            <w:r>
              <w:rPr>
                <w:rFonts w:eastAsia="Times New Roman" w:cs="Calibri"/>
                <w:b/>
                <w:szCs w:val="20"/>
              </w:rPr>
              <w:t xml:space="preserve">That the report ‘Temporary Housing Options under Investigation’ </w:t>
            </w:r>
            <w:proofErr w:type="gramStart"/>
            <w:r>
              <w:rPr>
                <w:rFonts w:eastAsia="Times New Roman" w:cs="Calibri"/>
                <w:b/>
                <w:szCs w:val="20"/>
              </w:rPr>
              <w:t>be received</w:t>
            </w:r>
            <w:proofErr w:type="gramEnd"/>
            <w:r>
              <w:rPr>
                <w:rFonts w:eastAsia="Times New Roman" w:cs="Calibri"/>
                <w:b/>
                <w:szCs w:val="20"/>
              </w:rPr>
              <w:t xml:space="preserve">.  </w:t>
            </w:r>
          </w:p>
          <w:p w:rsidR="00AB32CB" w:rsidRDefault="00AB32CB" w:rsidP="00AB32CB">
            <w:pPr>
              <w:tabs>
                <w:tab w:val="left" w:pos="567"/>
                <w:tab w:val="left" w:pos="1134"/>
                <w:tab w:val="left" w:pos="1560"/>
              </w:tabs>
              <w:ind w:left="1137"/>
              <w:contextualSpacing/>
              <w:jc w:val="both"/>
              <w:rPr>
                <w:rFonts w:eastAsia="Times New Roman" w:cs="Calibri"/>
                <w:b/>
                <w:szCs w:val="20"/>
              </w:rPr>
            </w:pPr>
            <w:r>
              <w:rPr>
                <w:rFonts w:eastAsia="Times New Roman" w:cs="Calibri"/>
                <w:b/>
                <w:szCs w:val="20"/>
              </w:rPr>
              <w:t>(Distributed as a separate document – RDC 1134667)</w:t>
            </w:r>
          </w:p>
          <w:p w:rsidR="00AB32CB" w:rsidRDefault="00AB32CB" w:rsidP="00AB32CB">
            <w:pPr>
              <w:tabs>
                <w:tab w:val="left" w:pos="567"/>
                <w:tab w:val="left" w:pos="1134"/>
                <w:tab w:val="left" w:pos="1560"/>
              </w:tabs>
              <w:ind w:left="1137"/>
              <w:contextualSpacing/>
              <w:jc w:val="both"/>
              <w:rPr>
                <w:rFonts w:eastAsia="Times New Roman" w:cs="Calibri"/>
                <w:b/>
                <w:szCs w:val="20"/>
              </w:rPr>
            </w:pPr>
          </w:p>
          <w:p w:rsidR="00AB32CB" w:rsidRDefault="00AB32CB" w:rsidP="00AB32CB">
            <w:pPr>
              <w:ind w:left="1137"/>
              <w:contextualSpacing/>
            </w:pPr>
            <w:r>
              <w:t xml:space="preserve">Moved:  </w:t>
            </w:r>
            <w:r>
              <w:rPr>
                <w:rFonts w:cs="Calibri"/>
                <w:lang w:val="en-US"/>
              </w:rPr>
              <w:t>Cr Tapsell</w:t>
            </w:r>
          </w:p>
          <w:p w:rsidR="00AB32CB" w:rsidRDefault="00AB32CB" w:rsidP="00AB32CB">
            <w:pPr>
              <w:ind w:left="1137"/>
              <w:contextualSpacing/>
            </w:pPr>
            <w:r>
              <w:t xml:space="preserve">Seconded: </w:t>
            </w:r>
            <w:r>
              <w:rPr>
                <w:rFonts w:cs="Calibri"/>
                <w:lang w:val="en-US"/>
              </w:rPr>
              <w:t>Cr Yates</w:t>
            </w:r>
          </w:p>
          <w:p w:rsidR="00AB32CB" w:rsidRDefault="00AB32CB" w:rsidP="00AB32CB">
            <w:pPr>
              <w:pStyle w:val="MinutesIndented"/>
              <w:jc w:val="right"/>
              <w:rPr>
                <w:b/>
              </w:rPr>
            </w:pPr>
            <w:r>
              <w:rPr>
                <w:b/>
              </w:rPr>
              <w:t>CARRIED</w:t>
            </w:r>
          </w:p>
          <w:p w:rsidR="00AB32CB" w:rsidRDefault="00AB32CB" w:rsidP="00AB32CB">
            <w:pPr>
              <w:ind w:left="1174"/>
              <w:contextualSpacing/>
              <w:rPr>
                <w:rFonts w:cs="Calibri"/>
                <w:szCs w:val="20"/>
                <w:lang w:val="en-US"/>
              </w:rPr>
            </w:pPr>
          </w:p>
          <w:p w:rsidR="00AB32CB" w:rsidRDefault="00AB32CB" w:rsidP="00AB32CB">
            <w:pPr>
              <w:ind w:left="1174"/>
              <w:contextualSpacing/>
              <w:rPr>
                <w:rFonts w:cs="Calibri"/>
                <w:szCs w:val="20"/>
                <w:lang w:val="en-US"/>
              </w:rPr>
            </w:pPr>
            <w:r>
              <w:rPr>
                <w:rFonts w:cs="Calibri"/>
                <w:szCs w:val="20"/>
                <w:lang w:val="en-US"/>
              </w:rPr>
              <w:t xml:space="preserve">During discussions, Cr Macpherson requested information about the social systems that </w:t>
            </w:r>
            <w:proofErr w:type="gramStart"/>
            <w:r>
              <w:rPr>
                <w:rFonts w:cs="Calibri"/>
                <w:szCs w:val="20"/>
                <w:lang w:val="en-US"/>
              </w:rPr>
              <w:t>may be established</w:t>
            </w:r>
            <w:proofErr w:type="gramEnd"/>
            <w:r>
              <w:rPr>
                <w:rFonts w:cs="Calibri"/>
                <w:szCs w:val="20"/>
                <w:lang w:val="en-US"/>
              </w:rPr>
              <w:t xml:space="preserve"> at these sites and is there a concept or model in mind, referring to the people as similar to refugee status.</w:t>
            </w:r>
          </w:p>
          <w:p w:rsidR="00AB32CB" w:rsidRDefault="00AB32CB" w:rsidP="00AB32CB">
            <w:pPr>
              <w:ind w:left="1174"/>
              <w:contextualSpacing/>
              <w:rPr>
                <w:rFonts w:cs="Calibri"/>
                <w:szCs w:val="20"/>
                <w:lang w:val="en-US"/>
              </w:rPr>
            </w:pPr>
          </w:p>
          <w:p w:rsidR="00AB32CB" w:rsidRDefault="00AB32CB" w:rsidP="00AB32CB">
            <w:pPr>
              <w:ind w:left="1174"/>
              <w:contextualSpacing/>
              <w:rPr>
                <w:rFonts w:cs="Calibri"/>
                <w:szCs w:val="20"/>
                <w:lang w:val="en-US"/>
              </w:rPr>
            </w:pPr>
            <w:r>
              <w:rPr>
                <w:rFonts w:cs="Calibri"/>
                <w:szCs w:val="20"/>
                <w:lang w:val="en-US"/>
              </w:rPr>
              <w:t xml:space="preserve">Cr Raukawa-Tait raised a point of order stating that these people are </w:t>
            </w:r>
            <w:proofErr w:type="spellStart"/>
            <w:r>
              <w:rPr>
                <w:rFonts w:cs="Calibri"/>
                <w:szCs w:val="20"/>
                <w:lang w:val="en-US"/>
              </w:rPr>
              <w:t>tangata</w:t>
            </w:r>
            <w:proofErr w:type="spellEnd"/>
            <w:r>
              <w:rPr>
                <w:rFonts w:cs="Calibri"/>
                <w:szCs w:val="20"/>
                <w:lang w:val="en-US"/>
              </w:rPr>
              <w:t xml:space="preserve"> whenua they are not refugees.  </w:t>
            </w:r>
          </w:p>
          <w:p w:rsidR="00AB32CB" w:rsidRDefault="00AB32CB" w:rsidP="00AB32CB">
            <w:pPr>
              <w:ind w:left="1174"/>
              <w:contextualSpacing/>
              <w:rPr>
                <w:rFonts w:cs="Calibri"/>
                <w:szCs w:val="20"/>
                <w:lang w:val="en-US"/>
              </w:rPr>
            </w:pPr>
          </w:p>
          <w:p w:rsidR="00AB32CB" w:rsidRDefault="00AB32CB" w:rsidP="00AB32CB">
            <w:pPr>
              <w:ind w:left="1174"/>
              <w:contextualSpacing/>
              <w:rPr>
                <w:rFonts w:cs="Calibri"/>
                <w:szCs w:val="20"/>
                <w:lang w:val="en-US"/>
              </w:rPr>
            </w:pPr>
            <w:r>
              <w:rPr>
                <w:rFonts w:cs="Calibri"/>
                <w:szCs w:val="20"/>
                <w:lang w:val="en-US"/>
              </w:rPr>
              <w:lastRenderedPageBreak/>
              <w:t>Cr Macpherson claims he was drawing attention to the social system requirements to manage their needs.</w:t>
            </w:r>
          </w:p>
          <w:p w:rsidR="00AB32CB" w:rsidRDefault="00AB32CB" w:rsidP="00AB32CB">
            <w:pPr>
              <w:ind w:left="1174"/>
              <w:contextualSpacing/>
              <w:rPr>
                <w:rFonts w:cs="Calibri"/>
                <w:szCs w:val="20"/>
                <w:lang w:val="en-US"/>
              </w:rPr>
            </w:pPr>
          </w:p>
          <w:p w:rsidR="00AB32CB" w:rsidRDefault="00AB32CB" w:rsidP="00AB32CB">
            <w:pPr>
              <w:ind w:left="1174"/>
              <w:contextualSpacing/>
              <w:rPr>
                <w:rFonts w:cs="Calibri"/>
                <w:szCs w:val="20"/>
                <w:lang w:val="en-US"/>
              </w:rPr>
            </w:pPr>
            <w:r>
              <w:rPr>
                <w:rFonts w:cs="Calibri"/>
                <w:szCs w:val="20"/>
                <w:lang w:val="en-US"/>
              </w:rPr>
              <w:t xml:space="preserve">The Mayor advised that these details </w:t>
            </w:r>
            <w:proofErr w:type="gramStart"/>
            <w:r>
              <w:rPr>
                <w:rFonts w:cs="Calibri"/>
                <w:szCs w:val="20"/>
                <w:lang w:val="en-US"/>
              </w:rPr>
              <w:t>are</w:t>
            </w:r>
            <w:proofErr w:type="gramEnd"/>
            <w:r>
              <w:rPr>
                <w:rFonts w:cs="Calibri"/>
                <w:szCs w:val="20"/>
                <w:lang w:val="en-US"/>
              </w:rPr>
              <w:t xml:space="preserve"> not before the Council today.</w:t>
            </w:r>
          </w:p>
          <w:p w:rsidR="00AB32CB" w:rsidRDefault="00AB32CB" w:rsidP="00AB32CB">
            <w:pPr>
              <w:ind w:left="1174"/>
              <w:contextualSpacing/>
              <w:rPr>
                <w:rFonts w:eastAsia="Times New Roman" w:cs="Calibri"/>
                <w:szCs w:val="20"/>
              </w:rPr>
            </w:pPr>
          </w:p>
          <w:p w:rsidR="00AB32CB" w:rsidRDefault="00AB32CB" w:rsidP="00AB32CB">
            <w:pPr>
              <w:ind w:left="1174"/>
              <w:contextualSpacing/>
              <w:rPr>
                <w:rFonts w:eastAsia="Times New Roman" w:cs="Calibri"/>
                <w:szCs w:val="20"/>
              </w:rPr>
            </w:pPr>
            <w:r>
              <w:rPr>
                <w:rFonts w:cs="Calibri"/>
                <w:szCs w:val="20"/>
                <w:lang w:val="en-US"/>
              </w:rPr>
              <w:t>Cr Macpherson continued with his next questions.</w:t>
            </w:r>
          </w:p>
          <w:p w:rsidR="00AB32CB" w:rsidRDefault="00AB32CB" w:rsidP="00AB32CB">
            <w:pPr>
              <w:ind w:left="1174"/>
              <w:contextualSpacing/>
              <w:rPr>
                <w:rFonts w:eastAsia="Times New Roman" w:cs="Calibri"/>
                <w:b/>
                <w:szCs w:val="20"/>
              </w:rPr>
            </w:pPr>
          </w:p>
          <w:p w:rsidR="00AB32CB" w:rsidRDefault="00AB32CB" w:rsidP="00AB32CB">
            <w:pPr>
              <w:ind w:left="1174"/>
              <w:contextualSpacing/>
              <w:rPr>
                <w:rFonts w:eastAsia="Times New Roman" w:cs="Calibri"/>
                <w:b/>
              </w:rPr>
            </w:pPr>
          </w:p>
          <w:p w:rsidR="00AB32CB" w:rsidRDefault="00AB32CB" w:rsidP="00AB32CB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</w:tabs>
              <w:contextualSpacing/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That the Council notes the acute housing and temporary housing crisis adversely affecting the city and our community.</w:t>
            </w:r>
          </w:p>
          <w:p w:rsidR="00AB32CB" w:rsidRDefault="00AB32CB" w:rsidP="00AB32CB">
            <w:pPr>
              <w:tabs>
                <w:tab w:val="left" w:pos="567"/>
                <w:tab w:val="left" w:pos="1134"/>
              </w:tabs>
              <w:ind w:left="1134" w:hanging="567"/>
              <w:contextualSpacing/>
              <w:jc w:val="both"/>
              <w:rPr>
                <w:rFonts w:eastAsia="Times New Roman" w:cs="Calibri"/>
                <w:b/>
              </w:rPr>
            </w:pPr>
          </w:p>
          <w:p w:rsidR="00AB32CB" w:rsidRDefault="00AB32CB" w:rsidP="00AB32CB">
            <w:pPr>
              <w:tabs>
                <w:tab w:val="left" w:pos="567"/>
                <w:tab w:val="left" w:pos="1134"/>
              </w:tabs>
              <w:ind w:left="1134" w:hanging="567"/>
              <w:contextualSpacing/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3.</w:t>
            </w:r>
            <w:r>
              <w:rPr>
                <w:rFonts w:eastAsia="Times New Roman" w:cs="Calibri"/>
                <w:b/>
              </w:rPr>
              <w:tab/>
              <w:t>That the Council supports in principle, the use of Council reserve lands for temporary housing.</w:t>
            </w:r>
          </w:p>
          <w:p w:rsidR="00AB32CB" w:rsidRDefault="00AB32CB" w:rsidP="00AB32CB">
            <w:pPr>
              <w:tabs>
                <w:tab w:val="left" w:pos="567"/>
                <w:tab w:val="left" w:pos="1134"/>
              </w:tabs>
              <w:ind w:left="1134" w:hanging="567"/>
              <w:contextualSpacing/>
              <w:jc w:val="both"/>
              <w:rPr>
                <w:rFonts w:eastAsia="Times New Roman" w:cs="Calibri"/>
                <w:b/>
              </w:rPr>
            </w:pPr>
          </w:p>
          <w:p w:rsidR="00AB32CB" w:rsidRDefault="00AB32CB" w:rsidP="00AB32CB">
            <w:pPr>
              <w:tabs>
                <w:tab w:val="left" w:pos="567"/>
                <w:tab w:val="left" w:pos="1134"/>
              </w:tabs>
              <w:ind w:left="1134" w:hanging="567"/>
              <w:contextualSpacing/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4.</w:t>
            </w:r>
            <w:r>
              <w:rPr>
                <w:rFonts w:eastAsia="Times New Roman" w:cs="Calibri"/>
                <w:b/>
              </w:rPr>
              <w:tab/>
              <w:t xml:space="preserve">That the Council note a report including further information and options </w:t>
            </w:r>
            <w:proofErr w:type="gramStart"/>
            <w:r>
              <w:rPr>
                <w:rFonts w:eastAsia="Times New Roman" w:cs="Calibri"/>
                <w:b/>
              </w:rPr>
              <w:t>will be presented</w:t>
            </w:r>
            <w:proofErr w:type="gramEnd"/>
            <w:r>
              <w:rPr>
                <w:rFonts w:eastAsia="Times New Roman" w:cs="Calibri"/>
                <w:b/>
              </w:rPr>
              <w:t xml:space="preserve"> in due course.  </w:t>
            </w:r>
            <w:r>
              <w:rPr>
                <w:rFonts w:eastAsia="Times New Roman" w:cs="Calibri"/>
                <w:b/>
              </w:rPr>
              <w:tab/>
            </w:r>
          </w:p>
          <w:p w:rsidR="00AB32CB" w:rsidRDefault="00AB32CB" w:rsidP="00AB32CB">
            <w:pPr>
              <w:tabs>
                <w:tab w:val="left" w:pos="567"/>
                <w:tab w:val="left" w:pos="1134"/>
              </w:tabs>
              <w:ind w:left="1134" w:hanging="567"/>
              <w:contextualSpacing/>
              <w:jc w:val="both"/>
              <w:rPr>
                <w:rFonts w:eastAsia="Times New Roman" w:cs="Calibri"/>
                <w:b/>
              </w:rPr>
            </w:pPr>
          </w:p>
          <w:p w:rsidR="00AB32CB" w:rsidRDefault="00AB32CB" w:rsidP="00AB32CB">
            <w:pPr>
              <w:tabs>
                <w:tab w:val="left" w:pos="567"/>
                <w:tab w:val="left" w:pos="1134"/>
              </w:tabs>
              <w:ind w:left="1134" w:hanging="567"/>
              <w:contextualSpacing/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5.</w:t>
            </w:r>
            <w:r>
              <w:rPr>
                <w:rFonts w:eastAsia="Times New Roman" w:cs="Calibri"/>
                <w:b/>
              </w:rPr>
              <w:tab/>
              <w:t xml:space="preserve">That this report not </w:t>
            </w:r>
            <w:proofErr w:type="gramStart"/>
            <w:r>
              <w:rPr>
                <w:rFonts w:eastAsia="Times New Roman" w:cs="Calibri"/>
                <w:b/>
              </w:rPr>
              <w:t>be made</w:t>
            </w:r>
            <w:proofErr w:type="gramEnd"/>
            <w:r>
              <w:rPr>
                <w:rFonts w:eastAsia="Times New Roman" w:cs="Calibri"/>
                <w:b/>
              </w:rPr>
              <w:t xml:space="preserve"> publicly available.   </w:t>
            </w:r>
          </w:p>
          <w:p w:rsidR="00AB32CB" w:rsidRDefault="00AB32CB" w:rsidP="00AB32CB">
            <w:pPr>
              <w:tabs>
                <w:tab w:val="left" w:pos="567"/>
                <w:tab w:val="left" w:pos="1134"/>
              </w:tabs>
              <w:ind w:left="1134" w:hanging="567"/>
              <w:contextualSpacing/>
              <w:jc w:val="both"/>
              <w:rPr>
                <w:rFonts w:eastAsia="Times New Roman" w:cs="Calibri"/>
                <w:b/>
              </w:rPr>
            </w:pPr>
          </w:p>
          <w:p w:rsidR="00AB32CB" w:rsidRDefault="00AB32CB" w:rsidP="00AB32CB">
            <w:pPr>
              <w:tabs>
                <w:tab w:val="left" w:pos="567"/>
                <w:tab w:val="left" w:pos="1134"/>
              </w:tabs>
              <w:ind w:left="1134" w:hanging="567"/>
              <w:contextualSpacing/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6.</w:t>
            </w:r>
            <w:r>
              <w:rPr>
                <w:rFonts w:eastAsia="Times New Roman" w:cs="Calibri"/>
                <w:b/>
              </w:rPr>
              <w:tab/>
              <w:t xml:space="preserve">That the minutes relating to this item </w:t>
            </w:r>
            <w:proofErr w:type="gramStart"/>
            <w:r>
              <w:rPr>
                <w:rFonts w:eastAsia="Times New Roman" w:cs="Calibri"/>
                <w:b/>
              </w:rPr>
              <w:t>be made</w:t>
            </w:r>
            <w:proofErr w:type="gramEnd"/>
            <w:r>
              <w:rPr>
                <w:rFonts w:eastAsia="Times New Roman" w:cs="Calibri"/>
                <w:b/>
              </w:rPr>
              <w:t xml:space="preserve"> publicly available when a formal decision has been reached.  </w:t>
            </w:r>
          </w:p>
          <w:p w:rsidR="00AB32CB" w:rsidRDefault="00AB32CB" w:rsidP="00AB32CB">
            <w:pPr>
              <w:ind w:left="1134"/>
              <w:contextualSpacing/>
            </w:pPr>
          </w:p>
          <w:p w:rsidR="00AB32CB" w:rsidRDefault="00AB32CB" w:rsidP="00AB32CB">
            <w:pPr>
              <w:ind w:left="1134"/>
              <w:contextualSpacing/>
            </w:pPr>
            <w:r>
              <w:t>Moved: Cr Donaldson</w:t>
            </w:r>
            <w:r>
              <w:tab/>
            </w:r>
          </w:p>
          <w:p w:rsidR="00AB32CB" w:rsidRDefault="00AB32CB" w:rsidP="00AB32CB">
            <w:pPr>
              <w:ind w:left="1134"/>
            </w:pPr>
            <w:r>
              <w:t>Seconded: Cr Maxwell</w:t>
            </w:r>
          </w:p>
          <w:p w:rsidR="00AB32CB" w:rsidRDefault="00AB32CB" w:rsidP="00AB32CB">
            <w:pPr>
              <w:jc w:val="right"/>
              <w:rPr>
                <w:b/>
              </w:rPr>
            </w:pPr>
            <w:r>
              <w:rPr>
                <w:rFonts w:cstheme="minorHAnsi"/>
                <w:b/>
              </w:rPr>
              <w:t>CARRIED</w:t>
            </w:r>
          </w:p>
          <w:p w:rsidR="00F054E9" w:rsidRDefault="00F054E9" w:rsidP="00AB32CB"/>
        </w:tc>
      </w:tr>
      <w:tr w:rsidR="00F054E9" w:rsidTr="00F054E9">
        <w:tc>
          <w:tcPr>
            <w:tcW w:w="7050" w:type="dxa"/>
          </w:tcPr>
          <w:p w:rsidR="00F054E9" w:rsidRPr="003B1830" w:rsidRDefault="00F054E9" w:rsidP="00F054E9">
            <w:pPr>
              <w:rPr>
                <w:rFonts w:ascii="Arial" w:hAnsi="Arial" w:cs="Arial"/>
                <w:color w:val="002060"/>
                <w:sz w:val="20"/>
              </w:rPr>
            </w:pPr>
            <w:r w:rsidRPr="003B1830">
              <w:rPr>
                <w:rFonts w:ascii="Arial" w:hAnsi="Arial" w:cs="Arial"/>
                <w:color w:val="002060"/>
                <w:sz w:val="20"/>
              </w:rPr>
              <w:lastRenderedPageBreak/>
              <w:t>In the STRATEGY, POLICY &amp; FINANCE COMMITTEE Meeting held on Thursday, 11 August 2022, Deputy Chief Executive, District Development, J.P. Gaston and Stephanie Kelly, Senior Strategy Advisor, presented a report to the Committee entitled:</w:t>
            </w:r>
          </w:p>
          <w:p w:rsidR="00F054E9" w:rsidRPr="003B1830" w:rsidRDefault="00F054E9" w:rsidP="00F054E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1830">
              <w:rPr>
                <w:rFonts w:ascii="Arial" w:hAnsi="Arial" w:cs="Arial"/>
                <w:b/>
                <w:bCs/>
                <w:color w:val="000000"/>
                <w:sz w:val="20"/>
              </w:rPr>
              <w:t>6.3 Deliberations and Recommendations on the Proposal for the Revocation and Disposal of Identified Reserves</w:t>
            </w:r>
          </w:p>
          <w:p w:rsidR="00F054E9" w:rsidRPr="003B1830" w:rsidRDefault="00F054E9" w:rsidP="00F054E9">
            <w:pPr>
              <w:rPr>
                <w:rFonts w:ascii="Arial" w:hAnsi="Arial" w:cs="Arial"/>
                <w:color w:val="002060"/>
                <w:sz w:val="20"/>
              </w:rPr>
            </w:pPr>
            <w:r w:rsidRPr="003B1830">
              <w:rPr>
                <w:rFonts w:ascii="Arial" w:hAnsi="Arial" w:cs="Arial"/>
                <w:color w:val="002060"/>
                <w:sz w:val="20"/>
              </w:rPr>
              <w:t>In section 4. TE TĀHUHU – BACKGROUND, it states:</w:t>
            </w:r>
          </w:p>
          <w:p w:rsidR="00F054E9" w:rsidRPr="003B1830" w:rsidRDefault="00F054E9" w:rsidP="00F054E9">
            <w:pPr>
              <w:rPr>
                <w:rFonts w:ascii="Arial" w:hAnsi="Arial" w:cs="Arial"/>
                <w:color w:val="000000"/>
                <w:sz w:val="20"/>
              </w:rPr>
            </w:pPr>
            <w:r w:rsidRPr="003B1830">
              <w:rPr>
                <w:rFonts w:ascii="Arial" w:hAnsi="Arial" w:cs="Arial"/>
                <w:color w:val="000000"/>
                <w:sz w:val="20"/>
              </w:rPr>
              <w:t xml:space="preserve">“At the 28 October 2021 Council meeting officers reported to Council that it would be better to consider permanent revocation and disposal of reserve </w:t>
            </w:r>
            <w:r w:rsidRPr="003B1830">
              <w:rPr>
                <w:rFonts w:ascii="Arial" w:hAnsi="Arial" w:cs="Arial"/>
                <w:color w:val="000000"/>
                <w:sz w:val="20"/>
              </w:rPr>
              <w:lastRenderedPageBreak/>
              <w:t xml:space="preserve">areas that did not support the wider network, than a temporary use. Council did not make a decision at that time but did give </w:t>
            </w:r>
            <w:r w:rsidRPr="003B1830">
              <w:rPr>
                <w:rFonts w:ascii="Arial" w:hAnsi="Arial" w:cs="Arial"/>
                <w:b/>
                <w:bCs/>
                <w:color w:val="000000"/>
                <w:sz w:val="20"/>
              </w:rPr>
              <w:t>unanimous ‘in-principle’ support</w:t>
            </w:r>
            <w:r w:rsidRPr="003B1830">
              <w:rPr>
                <w:rFonts w:ascii="Arial" w:hAnsi="Arial" w:cs="Arial"/>
                <w:color w:val="000000"/>
                <w:sz w:val="20"/>
              </w:rPr>
              <w:t xml:space="preserve"> to staff to begin due diligence processes.”</w:t>
            </w:r>
          </w:p>
          <w:p w:rsidR="00F054E9" w:rsidRPr="003B1830" w:rsidRDefault="00F054E9" w:rsidP="00F054E9">
            <w:pPr>
              <w:rPr>
                <w:rFonts w:ascii="Arial" w:hAnsi="Arial" w:cs="Arial"/>
                <w:color w:val="002060"/>
                <w:sz w:val="20"/>
              </w:rPr>
            </w:pPr>
            <w:r w:rsidRPr="003B1830">
              <w:rPr>
                <w:rFonts w:ascii="Arial" w:hAnsi="Arial" w:cs="Arial"/>
                <w:color w:val="002060"/>
                <w:sz w:val="20"/>
              </w:rPr>
              <w:t>There is no record of this in the Minutes for that meeting.</w:t>
            </w:r>
          </w:p>
          <w:p w:rsidR="00F054E9" w:rsidRPr="003B1830" w:rsidRDefault="00F054E9" w:rsidP="00F054E9">
            <w:pPr>
              <w:rPr>
                <w:rFonts w:ascii="Arial" w:hAnsi="Arial" w:cs="Arial"/>
                <w:color w:val="002060"/>
                <w:sz w:val="20"/>
              </w:rPr>
            </w:pPr>
            <w:r w:rsidRPr="003B1830">
              <w:rPr>
                <w:rFonts w:ascii="Arial" w:hAnsi="Arial" w:cs="Arial"/>
                <w:color w:val="002060"/>
                <w:sz w:val="20"/>
              </w:rPr>
              <w:t>Please provide evidence of the</w:t>
            </w:r>
            <w:r w:rsidRPr="003B1830">
              <w:rPr>
                <w:sz w:val="20"/>
              </w:rPr>
              <w:t xml:space="preserve"> “</w:t>
            </w:r>
            <w:r w:rsidRPr="003B1830">
              <w:rPr>
                <w:rFonts w:ascii="Arial" w:hAnsi="Arial" w:cs="Arial"/>
                <w:color w:val="002060"/>
                <w:sz w:val="20"/>
              </w:rPr>
              <w:t xml:space="preserve">unanimous ‘in-principle’ support” including ANY </w:t>
            </w:r>
            <w:proofErr w:type="gramStart"/>
            <w:r w:rsidRPr="003B1830">
              <w:rPr>
                <w:rFonts w:ascii="Arial" w:hAnsi="Arial" w:cs="Arial"/>
                <w:color w:val="002060"/>
                <w:sz w:val="20"/>
              </w:rPr>
              <w:t>documents which</w:t>
            </w:r>
            <w:proofErr w:type="gramEnd"/>
            <w:r w:rsidRPr="003B1830">
              <w:rPr>
                <w:rFonts w:ascii="Arial" w:hAnsi="Arial" w:cs="Arial"/>
                <w:color w:val="002060"/>
                <w:sz w:val="20"/>
              </w:rPr>
              <w:t xml:space="preserve"> support this assertion, along with proof it was “unanimous.”</w:t>
            </w:r>
          </w:p>
          <w:p w:rsidR="00F054E9" w:rsidRPr="003B1830" w:rsidRDefault="00F054E9" w:rsidP="00F054E9">
            <w:pPr>
              <w:rPr>
                <w:rFonts w:ascii="Arial" w:hAnsi="Arial" w:cs="Arial"/>
                <w:color w:val="002060"/>
                <w:sz w:val="20"/>
              </w:rPr>
            </w:pPr>
            <w:r w:rsidRPr="003B1830">
              <w:rPr>
                <w:rFonts w:ascii="Arial" w:hAnsi="Arial" w:cs="Arial"/>
                <w:color w:val="002060"/>
                <w:sz w:val="20"/>
              </w:rPr>
              <w:t xml:space="preserve">If that statement turns out to be incorrect and it was not “unanimous” please provide the list of votes for and </w:t>
            </w:r>
            <w:proofErr w:type="gramStart"/>
            <w:r w:rsidRPr="003B1830">
              <w:rPr>
                <w:rFonts w:ascii="Arial" w:hAnsi="Arial" w:cs="Arial"/>
                <w:color w:val="002060"/>
                <w:sz w:val="20"/>
              </w:rPr>
              <w:t>against</w:t>
            </w:r>
            <w:proofErr w:type="gramEnd"/>
            <w:r w:rsidRPr="003B1830">
              <w:rPr>
                <w:rFonts w:ascii="Arial" w:hAnsi="Arial" w:cs="Arial"/>
                <w:color w:val="002060"/>
                <w:sz w:val="20"/>
              </w:rPr>
              <w:t>.</w:t>
            </w:r>
          </w:p>
          <w:p w:rsidR="00F054E9" w:rsidRPr="003B1830" w:rsidRDefault="00F054E9" w:rsidP="00F054E9">
            <w:pPr>
              <w:rPr>
                <w:sz w:val="20"/>
              </w:rPr>
            </w:pPr>
          </w:p>
        </w:tc>
        <w:tc>
          <w:tcPr>
            <w:tcW w:w="7120" w:type="dxa"/>
          </w:tcPr>
          <w:p w:rsidR="00AB32CB" w:rsidRDefault="00AB32CB" w:rsidP="00AB32CB">
            <w:r>
              <w:lastRenderedPageBreak/>
              <w:t xml:space="preserve">As per process, if an elected member does not request their vote to </w:t>
            </w:r>
            <w:proofErr w:type="gramStart"/>
            <w:r>
              <w:t>be recorded</w:t>
            </w:r>
            <w:proofErr w:type="gramEnd"/>
            <w:r>
              <w:t xml:space="preserve"> against or in the absence of a call for a division to be recorded, it is not recorded who voted for or against a recommendation.  The recommendation </w:t>
            </w:r>
            <w:proofErr w:type="gramStart"/>
            <w:r>
              <w:t>is recorded</w:t>
            </w:r>
            <w:proofErr w:type="gramEnd"/>
            <w:r>
              <w:t xml:space="preserve"> as CARRIED.</w:t>
            </w:r>
          </w:p>
          <w:p w:rsidR="00AB32CB" w:rsidRDefault="00AB32CB" w:rsidP="00AB32CB">
            <w:pPr>
              <w:rPr>
                <w:rFonts w:cstheme="minorHAnsi"/>
              </w:rPr>
            </w:pPr>
            <w:r>
              <w:t xml:space="preserve">It is accurate to state that the decision was </w:t>
            </w:r>
            <w:r>
              <w:rPr>
                <w:rFonts w:cstheme="minorHAnsi"/>
                <w:b/>
              </w:rPr>
              <w:t xml:space="preserve">unanimous </w:t>
            </w:r>
            <w:r>
              <w:rPr>
                <w:rFonts w:cstheme="minorHAnsi"/>
              </w:rPr>
              <w:t xml:space="preserve">as there was no information that suggests a different position.  </w:t>
            </w:r>
          </w:p>
          <w:p w:rsidR="00F054E9" w:rsidRDefault="00F054E9" w:rsidP="003C3AB5">
            <w:pPr>
              <w:ind w:left="153" w:hanging="153"/>
            </w:pPr>
          </w:p>
          <w:p w:rsidR="003C3AB5" w:rsidRDefault="003C3AB5" w:rsidP="003C3AB5">
            <w:r>
              <w:lastRenderedPageBreak/>
              <w:t xml:space="preserve">The confidential minutes of 28 October 2021 (as recommended in the minutes of Strategy Policy &amp; Finance Committee of 14 October 2021, released on 26 May 2022), record the decision making as follows.  </w:t>
            </w:r>
          </w:p>
          <w:p w:rsidR="003C3AB5" w:rsidRDefault="003C3AB5" w:rsidP="003C3AB5"/>
          <w:p w:rsidR="003C3AB5" w:rsidRPr="006B0BDA" w:rsidRDefault="003C3AB5" w:rsidP="003C3AB5">
            <w:pPr>
              <w:pStyle w:val="ListParagraph"/>
              <w:numPr>
                <w:ilvl w:val="2"/>
                <w:numId w:val="10"/>
              </w:numPr>
              <w:spacing w:line="256" w:lineRule="auto"/>
              <w:rPr>
                <w:bCs/>
                <w:caps/>
                <w:sz w:val="22"/>
              </w:rPr>
            </w:pPr>
            <w:r w:rsidRPr="006B0BDA">
              <w:rPr>
                <w:bCs/>
                <w:caps/>
                <w:sz w:val="22"/>
              </w:rPr>
              <w:t>recommendations frOm other committees</w:t>
            </w:r>
          </w:p>
          <w:p w:rsidR="003C3AB5" w:rsidRDefault="003C3AB5" w:rsidP="003C3AB5">
            <w:pPr>
              <w:ind w:left="153" w:hanging="153"/>
            </w:pPr>
          </w:p>
          <w:p w:rsidR="003C3AB5" w:rsidRPr="000F406D" w:rsidRDefault="003C3AB5" w:rsidP="003C3AB5">
            <w:pPr>
              <w:pStyle w:val="ListParagraph"/>
              <w:numPr>
                <w:ilvl w:val="0"/>
                <w:numId w:val="12"/>
              </w:numPr>
              <w:tabs>
                <w:tab w:val="left" w:pos="1134"/>
              </w:tabs>
              <w:suppressAutoHyphens w:val="0"/>
              <w:autoSpaceDN/>
              <w:ind w:left="1080"/>
              <w:jc w:val="both"/>
              <w:textAlignment w:val="auto"/>
              <w:rPr>
                <w:rFonts w:eastAsia="Times New Roman" w:cs="Calibri"/>
                <w:b/>
                <w:sz w:val="22"/>
              </w:rPr>
            </w:pPr>
            <w:r w:rsidRPr="000F406D">
              <w:rPr>
                <w:rFonts w:eastAsia="Times New Roman" w:cs="Calibri"/>
                <w:b/>
                <w:sz w:val="22"/>
              </w:rPr>
              <w:t>That the following recommendations of the Strategy, Policy &amp; Finance Committee meeting held 14</w:t>
            </w:r>
            <w:r>
              <w:rPr>
                <w:rFonts w:eastAsia="Times New Roman" w:cs="Calibri"/>
                <w:b/>
                <w:sz w:val="22"/>
              </w:rPr>
              <w:t xml:space="preserve"> </w:t>
            </w:r>
            <w:r w:rsidRPr="000F406D">
              <w:rPr>
                <w:rFonts w:eastAsia="Times New Roman" w:cs="Calibri"/>
                <w:b/>
                <w:sz w:val="22"/>
              </w:rPr>
              <w:t>October 2021 be adopted:</w:t>
            </w:r>
          </w:p>
          <w:p w:rsidR="003C3AB5" w:rsidRDefault="003C3AB5" w:rsidP="003C3AB5">
            <w:pPr>
              <w:tabs>
                <w:tab w:val="left" w:pos="1134"/>
                <w:tab w:val="right" w:pos="9639"/>
              </w:tabs>
              <w:ind w:left="1701" w:hanging="567"/>
              <w:jc w:val="both"/>
              <w:rPr>
                <w:rFonts w:ascii="Calibri" w:eastAsia="Times New Roman" w:hAnsi="Calibri" w:cs="Calibri"/>
                <w:b/>
                <w:sz w:val="23"/>
                <w:szCs w:val="23"/>
              </w:rPr>
            </w:pPr>
          </w:p>
          <w:p w:rsidR="003C3AB5" w:rsidRPr="009E17D2" w:rsidRDefault="003C3AB5" w:rsidP="003C3AB5">
            <w:pPr>
              <w:tabs>
                <w:tab w:val="left" w:pos="1134"/>
                <w:tab w:val="right" w:pos="9639"/>
              </w:tabs>
              <w:ind w:left="1641" w:hanging="567"/>
              <w:jc w:val="both"/>
              <w:rPr>
                <w:rFonts w:ascii="Calibri" w:eastAsia="Times New Roman" w:hAnsi="Calibri" w:cs="Calibri"/>
                <w:b/>
                <w:sz w:val="23"/>
                <w:szCs w:val="23"/>
              </w:rPr>
            </w:pPr>
            <w:r w:rsidRPr="009E17D2">
              <w:rPr>
                <w:rFonts w:ascii="Calibri" w:eastAsia="Times New Roman" w:hAnsi="Calibri" w:cs="Calibri"/>
                <w:b/>
                <w:sz w:val="23"/>
                <w:szCs w:val="23"/>
              </w:rPr>
              <w:t>RECOMMENDATION 1</w:t>
            </w:r>
          </w:p>
          <w:p w:rsidR="003C3AB5" w:rsidRPr="009E17D2" w:rsidRDefault="003C3AB5" w:rsidP="003C3AB5">
            <w:pPr>
              <w:shd w:val="clear" w:color="auto" w:fill="FFFFFF"/>
              <w:tabs>
                <w:tab w:val="left" w:pos="720"/>
                <w:tab w:val="left" w:pos="1053"/>
                <w:tab w:val="left" w:pos="2160"/>
                <w:tab w:val="left" w:pos="2880"/>
                <w:tab w:val="left" w:pos="5445"/>
                <w:tab w:val="right" w:pos="9639"/>
              </w:tabs>
              <w:ind w:left="1134" w:hanging="567"/>
              <w:rPr>
                <w:rFonts w:ascii="Calibri" w:eastAsia="Times New Roman" w:hAnsi="Calibri" w:cs="Calibri"/>
                <w:sz w:val="23"/>
                <w:szCs w:val="20"/>
              </w:rPr>
            </w:pPr>
            <w:r w:rsidRPr="009E17D2">
              <w:rPr>
                <w:rFonts w:ascii="Calibri" w:eastAsia="Times New Roman" w:hAnsi="Calibri" w:cs="Calibri"/>
                <w:b/>
                <w:sz w:val="23"/>
                <w:szCs w:val="23"/>
              </w:rPr>
              <w:tab/>
            </w:r>
            <w:r w:rsidRPr="009E17D2">
              <w:rPr>
                <w:rFonts w:ascii="Calibri" w:eastAsia="Times New Roman" w:hAnsi="Calibri" w:cs="Calibri"/>
                <w:b/>
                <w:sz w:val="23"/>
                <w:szCs w:val="23"/>
              </w:rPr>
              <w:tab/>
            </w:r>
            <w:r w:rsidRPr="009E17D2">
              <w:rPr>
                <w:rFonts w:ascii="Calibri" w:eastAsia="Times New Roman" w:hAnsi="Calibri" w:cs="Calibri"/>
                <w:sz w:val="23"/>
                <w:szCs w:val="20"/>
              </w:rPr>
              <w:t>GUIDANCE ON LAND DISPOSAL</w:t>
            </w:r>
          </w:p>
          <w:p w:rsidR="003C3AB5" w:rsidRDefault="003C3AB5" w:rsidP="003C3AB5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5445"/>
                <w:tab w:val="right" w:pos="9639"/>
              </w:tabs>
              <w:ind w:left="1134" w:hanging="567"/>
              <w:jc w:val="right"/>
              <w:rPr>
                <w:rFonts w:ascii="Calibri" w:eastAsia="Times New Roman" w:hAnsi="Calibri" w:cs="Calibri"/>
                <w:sz w:val="23"/>
                <w:szCs w:val="20"/>
              </w:rPr>
            </w:pPr>
            <w:r w:rsidRPr="009E17D2">
              <w:rPr>
                <w:rFonts w:ascii="Calibri" w:eastAsia="Times New Roman" w:hAnsi="Calibri" w:cs="Calibri"/>
                <w:sz w:val="23"/>
                <w:szCs w:val="20"/>
              </w:rPr>
              <w:t>RDC-1188072</w:t>
            </w:r>
          </w:p>
          <w:p w:rsidR="003C3AB5" w:rsidRPr="005E4EB5" w:rsidRDefault="003C3AB5" w:rsidP="003C3AB5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5445"/>
                <w:tab w:val="right" w:pos="9639"/>
              </w:tabs>
              <w:ind w:left="1134" w:hanging="567"/>
              <w:rPr>
                <w:rFonts w:ascii="Calibri" w:eastAsia="Times New Roman" w:hAnsi="Calibri" w:cs="Calibri"/>
                <w:b/>
                <w:sz w:val="23"/>
                <w:szCs w:val="20"/>
              </w:rPr>
            </w:pPr>
          </w:p>
          <w:p w:rsidR="003C3AB5" w:rsidRPr="006B0BDA" w:rsidRDefault="003C3AB5" w:rsidP="003C3AB5">
            <w:pPr>
              <w:spacing w:line="259" w:lineRule="auto"/>
              <w:ind w:left="1700" w:hanging="566"/>
              <w:rPr>
                <w:b/>
              </w:rPr>
            </w:pPr>
            <w:r w:rsidRPr="006B0BDA">
              <w:rPr>
                <w:b/>
              </w:rPr>
              <w:t>1.</w:t>
            </w:r>
            <w:r w:rsidRPr="006B0BDA">
              <w:rPr>
                <w:b/>
              </w:rPr>
              <w:tab/>
              <w:t xml:space="preserve">That Council support in principle the revocation and disposal of the listed reserve land for housing - Attachment 1 - (subject to further assessment). </w:t>
            </w:r>
          </w:p>
          <w:p w:rsidR="003C3AB5" w:rsidRPr="006B0BDA" w:rsidRDefault="003C3AB5" w:rsidP="003C3AB5">
            <w:pPr>
              <w:spacing w:line="259" w:lineRule="auto"/>
              <w:ind w:left="1134"/>
              <w:rPr>
                <w:b/>
              </w:rPr>
            </w:pPr>
          </w:p>
          <w:p w:rsidR="003C3AB5" w:rsidRPr="006B0BDA" w:rsidRDefault="003C3AB5" w:rsidP="003C3AB5">
            <w:pPr>
              <w:spacing w:line="259" w:lineRule="auto"/>
              <w:ind w:left="1700" w:hanging="567"/>
              <w:rPr>
                <w:b/>
              </w:rPr>
            </w:pPr>
            <w:r w:rsidRPr="006B0BDA">
              <w:rPr>
                <w:b/>
              </w:rPr>
              <w:t>2.</w:t>
            </w:r>
            <w:r w:rsidRPr="006B0BDA">
              <w:rPr>
                <w:b/>
              </w:rPr>
              <w:tab/>
              <w:t xml:space="preserve">That the minutes relating to this item </w:t>
            </w:r>
            <w:proofErr w:type="gramStart"/>
            <w:r w:rsidRPr="006B0BDA">
              <w:rPr>
                <w:b/>
              </w:rPr>
              <w:t>be made</w:t>
            </w:r>
            <w:proofErr w:type="gramEnd"/>
            <w:r w:rsidRPr="006B0BDA">
              <w:rPr>
                <w:b/>
              </w:rPr>
              <w:t xml:space="preserve"> publicly available when a formal decision has been reached.  Noting that any subsequent decisions on whether to proceed with the revocation of any sites will require a public consultation process.</w:t>
            </w:r>
          </w:p>
          <w:p w:rsidR="003C3AB5" w:rsidRPr="006B0BDA" w:rsidRDefault="003C3AB5" w:rsidP="003C3AB5">
            <w:pPr>
              <w:suppressAutoHyphens/>
              <w:autoSpaceDN w:val="0"/>
              <w:spacing w:line="256" w:lineRule="auto"/>
              <w:ind w:left="454"/>
              <w:textAlignment w:val="baseline"/>
              <w:rPr>
                <w:rFonts w:ascii="Calibri" w:eastAsia="Calibri" w:hAnsi="Calibri" w:cs="Times New Roman"/>
              </w:rPr>
            </w:pPr>
          </w:p>
          <w:p w:rsidR="003C3AB5" w:rsidRPr="006B0BDA" w:rsidRDefault="003C3AB5" w:rsidP="003C3AB5">
            <w:pPr>
              <w:suppressAutoHyphens/>
              <w:autoSpaceDN w:val="0"/>
              <w:spacing w:line="256" w:lineRule="auto"/>
              <w:ind w:left="454"/>
              <w:textAlignment w:val="baseline"/>
              <w:rPr>
                <w:rFonts w:ascii="Calibri" w:eastAsia="Calibri" w:hAnsi="Calibri" w:cs="Times New Roman"/>
              </w:rPr>
            </w:pPr>
            <w:r w:rsidRPr="006B0BDA">
              <w:rPr>
                <w:rFonts w:ascii="Calibri" w:eastAsia="Calibri" w:hAnsi="Calibri" w:cs="Times New Roman"/>
              </w:rPr>
              <w:t>Moved: Cr Kumar</w:t>
            </w:r>
            <w:r w:rsidRPr="006B0BDA">
              <w:rPr>
                <w:rFonts w:ascii="Calibri" w:eastAsia="Calibri" w:hAnsi="Calibri" w:cs="Times New Roman"/>
              </w:rPr>
              <w:tab/>
            </w:r>
          </w:p>
          <w:p w:rsidR="003C3AB5" w:rsidRPr="006B0BDA" w:rsidRDefault="003C3AB5" w:rsidP="003C3AB5">
            <w:pPr>
              <w:suppressAutoHyphens/>
              <w:autoSpaceDN w:val="0"/>
              <w:spacing w:line="256" w:lineRule="auto"/>
              <w:ind w:left="454"/>
              <w:textAlignment w:val="baseline"/>
              <w:rPr>
                <w:rFonts w:ascii="Calibri" w:eastAsia="Calibri" w:hAnsi="Calibri" w:cs="Times New Roman"/>
              </w:rPr>
            </w:pPr>
            <w:r w:rsidRPr="006B0BDA">
              <w:rPr>
                <w:rFonts w:ascii="Calibri" w:eastAsia="Calibri" w:hAnsi="Calibri" w:cs="Times New Roman"/>
              </w:rPr>
              <w:t>Seconded: Cr Kai Fong</w:t>
            </w:r>
            <w:r w:rsidRPr="006B0BDA">
              <w:rPr>
                <w:rFonts w:ascii="Calibri" w:eastAsia="Calibri" w:hAnsi="Calibri" w:cs="Times New Roman"/>
              </w:rPr>
              <w:tab/>
            </w:r>
          </w:p>
          <w:p w:rsidR="003C3AB5" w:rsidRPr="006B0BDA" w:rsidRDefault="003C3AB5" w:rsidP="003C3AB5">
            <w:pPr>
              <w:suppressAutoHyphens/>
              <w:autoSpaceDN w:val="0"/>
              <w:spacing w:line="256" w:lineRule="auto"/>
              <w:ind w:left="432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6B0BDA">
              <w:rPr>
                <w:rFonts w:ascii="Calibri" w:eastAsia="Calibri" w:hAnsi="Calibri" w:cs="Times New Roman"/>
                <w:b/>
              </w:rPr>
              <w:t>CARRIED</w:t>
            </w:r>
          </w:p>
          <w:p w:rsidR="003C3AB5" w:rsidRDefault="003C3AB5" w:rsidP="003C3AB5">
            <w:pPr>
              <w:ind w:left="153" w:hanging="153"/>
            </w:pPr>
          </w:p>
        </w:tc>
      </w:tr>
      <w:tr w:rsidR="00F054E9" w:rsidTr="00F054E9">
        <w:tc>
          <w:tcPr>
            <w:tcW w:w="7050" w:type="dxa"/>
          </w:tcPr>
          <w:p w:rsidR="00F054E9" w:rsidRPr="003B1830" w:rsidRDefault="00F054E9" w:rsidP="00F054E9">
            <w:pPr>
              <w:rPr>
                <w:rFonts w:ascii="Arial" w:hAnsi="Arial" w:cs="Arial"/>
                <w:color w:val="002060"/>
                <w:sz w:val="20"/>
              </w:rPr>
            </w:pPr>
            <w:r w:rsidRPr="003B1830">
              <w:rPr>
                <w:rFonts w:ascii="Arial" w:hAnsi="Arial" w:cs="Arial"/>
                <w:color w:val="002060"/>
                <w:sz w:val="20"/>
              </w:rPr>
              <w:lastRenderedPageBreak/>
              <w:t>Still with the above report:</w:t>
            </w:r>
          </w:p>
          <w:p w:rsidR="00F054E9" w:rsidRPr="003B1830" w:rsidRDefault="00F054E9" w:rsidP="00F054E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1830">
              <w:rPr>
                <w:rFonts w:ascii="Arial" w:hAnsi="Arial" w:cs="Arial"/>
                <w:b/>
                <w:bCs/>
                <w:color w:val="000000"/>
                <w:sz w:val="20"/>
              </w:rPr>
              <w:t>6.3 Deliberations and Recommendations on the Proposal for the Revocation and Disposal of Identified Reserves</w:t>
            </w:r>
          </w:p>
          <w:p w:rsidR="00F054E9" w:rsidRPr="003B1830" w:rsidRDefault="00F054E9" w:rsidP="00F054E9">
            <w:pPr>
              <w:rPr>
                <w:rFonts w:ascii="Arial" w:hAnsi="Arial" w:cs="Arial"/>
                <w:color w:val="002060"/>
                <w:sz w:val="20"/>
              </w:rPr>
            </w:pPr>
            <w:r w:rsidRPr="003B1830">
              <w:rPr>
                <w:rFonts w:ascii="Arial" w:hAnsi="Arial" w:cs="Arial"/>
                <w:color w:val="002060"/>
                <w:sz w:val="20"/>
              </w:rPr>
              <w:t>In section 4. TE TĀHUHU – BACKGROUND, it states, under the heading:</w:t>
            </w:r>
          </w:p>
          <w:p w:rsidR="00F054E9" w:rsidRPr="003B1830" w:rsidRDefault="00F054E9" w:rsidP="00F054E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1830">
              <w:rPr>
                <w:rFonts w:ascii="Arial" w:hAnsi="Arial" w:cs="Arial"/>
                <w:b/>
                <w:bCs/>
                <w:color w:val="000000"/>
                <w:sz w:val="20"/>
              </w:rPr>
              <w:t>Consultation</w:t>
            </w:r>
          </w:p>
          <w:p w:rsidR="00F054E9" w:rsidRPr="003B1830" w:rsidRDefault="00F054E9" w:rsidP="00F054E9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B1830">
              <w:rPr>
                <w:rFonts w:ascii="Arial" w:hAnsi="Arial" w:cs="Arial"/>
                <w:color w:val="000000"/>
                <w:sz w:val="20"/>
              </w:rPr>
              <w:t>A total of 5,700</w:t>
            </w:r>
            <w:proofErr w:type="gramEnd"/>
            <w:r w:rsidRPr="003B1830">
              <w:rPr>
                <w:rFonts w:ascii="Arial" w:hAnsi="Arial" w:cs="Arial"/>
                <w:color w:val="000000"/>
                <w:sz w:val="20"/>
              </w:rPr>
              <w:t xml:space="preserve"> letters were sent to all property owners within 500m of the reserve.</w:t>
            </w:r>
          </w:p>
          <w:p w:rsidR="00F054E9" w:rsidRPr="003B1830" w:rsidRDefault="00F054E9" w:rsidP="00F054E9">
            <w:pPr>
              <w:rPr>
                <w:rFonts w:ascii="Arial" w:hAnsi="Arial" w:cs="Arial"/>
                <w:color w:val="002060"/>
                <w:sz w:val="20"/>
              </w:rPr>
            </w:pPr>
            <w:r w:rsidRPr="003B1830">
              <w:rPr>
                <w:rFonts w:ascii="Arial" w:hAnsi="Arial" w:cs="Arial"/>
                <w:color w:val="002060"/>
                <w:sz w:val="20"/>
              </w:rPr>
              <w:lastRenderedPageBreak/>
              <w:t xml:space="preserve">Please provide evidence of the order for this mail out and any records of financial transactions-Invoice for the mail out, authorisation for payment and receipt for payment. </w:t>
            </w:r>
          </w:p>
          <w:p w:rsidR="00F054E9" w:rsidRPr="003B1830" w:rsidRDefault="00F054E9" w:rsidP="00F054E9">
            <w:pPr>
              <w:rPr>
                <w:sz w:val="20"/>
              </w:rPr>
            </w:pPr>
          </w:p>
        </w:tc>
        <w:tc>
          <w:tcPr>
            <w:tcW w:w="7120" w:type="dxa"/>
          </w:tcPr>
          <w:p w:rsidR="00F054E9" w:rsidRDefault="005D6C0F" w:rsidP="00F054E9">
            <w:r>
              <w:lastRenderedPageBreak/>
              <w:t>The mail out was sent in Council pre-paid envelopes.  There is no invoice, authorisation for payment or receipt for payment.</w:t>
            </w:r>
          </w:p>
          <w:p w:rsidR="00C30EA0" w:rsidRDefault="00C30EA0" w:rsidP="00C30EA0">
            <w:r>
              <w:t>Below is an extract from the outwards mail records showing 5,776 items were sent by the District Development Group on 31 May 2022 using standard DLE postage paid envelopes:</w:t>
            </w:r>
          </w:p>
          <w:p w:rsidR="00C30EA0" w:rsidRDefault="00C30EA0" w:rsidP="00C30EA0"/>
          <w:tbl>
            <w:tblPr>
              <w:tblW w:w="6893" w:type="dxa"/>
              <w:tblLook w:val="04A0" w:firstRow="1" w:lastRow="0" w:firstColumn="1" w:lastColumn="0" w:noHBand="0" w:noVBand="1"/>
            </w:tblPr>
            <w:tblGrid>
              <w:gridCol w:w="5519"/>
              <w:gridCol w:w="1374"/>
            </w:tblGrid>
            <w:tr w:rsidR="00C30EA0" w:rsidRPr="00C30EA0" w:rsidTr="00C30EA0">
              <w:trPr>
                <w:trHeight w:val="420"/>
              </w:trPr>
              <w:tc>
                <w:tcPr>
                  <w:tcW w:w="55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26522"/>
                  <w:noWrap/>
                  <w:vAlign w:val="center"/>
                  <w:hideMark/>
                </w:tcPr>
                <w:p w:rsidR="00C30EA0" w:rsidRPr="00C30EA0" w:rsidRDefault="00C30EA0" w:rsidP="00C30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NZ"/>
                    </w:rPr>
                  </w:pPr>
                  <w:r w:rsidRPr="00C30EA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NZ"/>
                    </w:rPr>
                    <w:lastRenderedPageBreak/>
                    <w:t> </w:t>
                  </w:r>
                </w:p>
              </w:tc>
              <w:tc>
                <w:tcPr>
                  <w:tcW w:w="1374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26522"/>
                  <w:noWrap/>
                  <w:vAlign w:val="center"/>
                  <w:hideMark/>
                </w:tcPr>
                <w:p w:rsidR="00C30EA0" w:rsidRPr="00C30EA0" w:rsidRDefault="00C30EA0" w:rsidP="00C30E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8"/>
                      <w:lang w:eastAsia="en-NZ"/>
                    </w:rPr>
                  </w:pPr>
                  <w:r w:rsidRPr="00C30EA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8"/>
                      <w:lang w:eastAsia="en-NZ"/>
                    </w:rPr>
                    <w:t>LDPM</w:t>
                  </w:r>
                </w:p>
              </w:tc>
            </w:tr>
            <w:tr w:rsidR="00C30EA0" w:rsidRPr="00C30EA0" w:rsidTr="00C30EA0">
              <w:trPr>
                <w:trHeight w:val="435"/>
              </w:trPr>
              <w:tc>
                <w:tcPr>
                  <w:tcW w:w="55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0EA0" w:rsidRPr="00C30EA0" w:rsidRDefault="00C30EA0" w:rsidP="00C30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NZ"/>
                    </w:rPr>
                  </w:pP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26522"/>
                  <w:noWrap/>
                  <w:vAlign w:val="center"/>
                  <w:hideMark/>
                </w:tcPr>
                <w:p w:rsidR="00C30EA0" w:rsidRPr="00C30EA0" w:rsidRDefault="00C30EA0" w:rsidP="00C30E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8"/>
                      <w:lang w:eastAsia="en-NZ"/>
                    </w:rPr>
                  </w:pPr>
                  <w:r w:rsidRPr="00C30EA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8"/>
                      <w:lang w:eastAsia="en-NZ"/>
                    </w:rPr>
                    <w:t>(Medium)</w:t>
                  </w:r>
                </w:p>
              </w:tc>
            </w:tr>
            <w:tr w:rsidR="00C30EA0" w:rsidRPr="00C30EA0" w:rsidTr="00C30EA0">
              <w:trPr>
                <w:trHeight w:val="330"/>
              </w:trPr>
              <w:tc>
                <w:tcPr>
                  <w:tcW w:w="5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0EA0" w:rsidRPr="00C30EA0" w:rsidRDefault="00C30EA0" w:rsidP="00C30E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District Development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30EA0" w:rsidRPr="00C30EA0" w:rsidRDefault="00C30EA0" w:rsidP="00C30EA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A7D00"/>
                      <w:lang w:eastAsia="en-NZ"/>
                    </w:rPr>
                  </w:pPr>
                  <w:r w:rsidRPr="00C30EA0">
                    <w:rPr>
                      <w:rFonts w:ascii="Calibri" w:eastAsia="Times New Roman" w:hAnsi="Calibri" w:cs="Calibri"/>
                      <w:b/>
                      <w:bCs/>
                      <w:color w:val="FA7D00"/>
                      <w:lang w:eastAsia="en-NZ"/>
                    </w:rPr>
                    <w:t>5776</w:t>
                  </w:r>
                </w:p>
              </w:tc>
            </w:tr>
          </w:tbl>
          <w:p w:rsidR="00C30EA0" w:rsidRDefault="00C30EA0" w:rsidP="00C30EA0"/>
        </w:tc>
      </w:tr>
      <w:tr w:rsidR="00F054E9" w:rsidTr="00F054E9">
        <w:tc>
          <w:tcPr>
            <w:tcW w:w="7050" w:type="dxa"/>
          </w:tcPr>
          <w:p w:rsidR="00F054E9" w:rsidRPr="003B1830" w:rsidRDefault="00F054E9" w:rsidP="00F054E9">
            <w:pPr>
              <w:rPr>
                <w:rFonts w:ascii="Arial" w:hAnsi="Arial" w:cs="Arial"/>
                <w:b/>
                <w:bCs/>
                <w:color w:val="002060"/>
                <w:sz w:val="20"/>
                <w:u w:val="single"/>
              </w:rPr>
            </w:pPr>
            <w:r w:rsidRPr="003B1830">
              <w:rPr>
                <w:rFonts w:ascii="Arial" w:hAnsi="Arial" w:cs="Arial"/>
                <w:b/>
                <w:bCs/>
                <w:color w:val="002060"/>
                <w:sz w:val="20"/>
                <w:u w:val="single"/>
              </w:rPr>
              <w:lastRenderedPageBreak/>
              <w:t>STRATEGY, POLICY &amp; FINANCE COMMITTEE held Thursday, 11 August 2022</w:t>
            </w:r>
          </w:p>
          <w:p w:rsidR="00F054E9" w:rsidRPr="003B1830" w:rsidRDefault="00F054E9" w:rsidP="00F054E9">
            <w:pPr>
              <w:rPr>
                <w:rFonts w:ascii="Arial" w:hAnsi="Arial" w:cs="Arial"/>
                <w:color w:val="002060"/>
                <w:sz w:val="20"/>
              </w:rPr>
            </w:pPr>
            <w:r w:rsidRPr="003B1830">
              <w:rPr>
                <w:rFonts w:ascii="Arial" w:hAnsi="Arial" w:cs="Arial"/>
                <w:color w:val="002060"/>
                <w:sz w:val="20"/>
              </w:rPr>
              <w:t>Please provide a copy of the Public Minutes for this meeting.</w:t>
            </w:r>
          </w:p>
          <w:p w:rsidR="00F054E9" w:rsidRPr="003B1830" w:rsidRDefault="00F054E9" w:rsidP="00F054E9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7120" w:type="dxa"/>
          </w:tcPr>
          <w:p w:rsidR="00F054E9" w:rsidRDefault="00323417" w:rsidP="00F054E9">
            <w:r>
              <w:t xml:space="preserve">For the last committee/council meeting of the triennium, the </w:t>
            </w:r>
            <w:proofErr w:type="gramStart"/>
            <w:r>
              <w:t>minutes are signed by the chair of the meeting as a true and correct record</w:t>
            </w:r>
            <w:proofErr w:type="gramEnd"/>
            <w:r>
              <w:t>.</w:t>
            </w:r>
          </w:p>
          <w:p w:rsidR="00C30EA0" w:rsidRDefault="00323417" w:rsidP="00F054E9">
            <w:r>
              <w:t>The minutes of the Strategy, Policy &amp; Finance Committee held on 11 August 2022 will be available on Council’s website by 9 September 2022.</w:t>
            </w:r>
          </w:p>
          <w:p w:rsidR="00323417" w:rsidRDefault="00323417" w:rsidP="00F054E9"/>
        </w:tc>
      </w:tr>
    </w:tbl>
    <w:p w:rsidR="009F2BCC" w:rsidRDefault="009F2BCC" w:rsidP="00F054E9">
      <w:pPr>
        <w:spacing w:after="0" w:line="240" w:lineRule="auto"/>
      </w:pPr>
      <w:bookmarkStart w:id="1" w:name="_GoBack"/>
      <w:bookmarkEnd w:id="1"/>
    </w:p>
    <w:sectPr w:rsidR="009F2BCC" w:rsidSect="00F05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A0" w:rsidRDefault="00C30EA0" w:rsidP="00F054E9">
      <w:pPr>
        <w:spacing w:after="0" w:line="240" w:lineRule="auto"/>
      </w:pPr>
      <w:r>
        <w:separator/>
      </w:r>
    </w:p>
  </w:endnote>
  <w:endnote w:type="continuationSeparator" w:id="0">
    <w:p w:rsidR="00C30EA0" w:rsidRDefault="00C30EA0" w:rsidP="00F0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A0" w:rsidRDefault="00C30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A0" w:rsidRDefault="00C30EA0" w:rsidP="00AB32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1830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A0" w:rsidRDefault="00C30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A0" w:rsidRDefault="00C30EA0" w:rsidP="00F054E9">
      <w:pPr>
        <w:spacing w:after="0" w:line="240" w:lineRule="auto"/>
      </w:pPr>
      <w:r>
        <w:separator/>
      </w:r>
    </w:p>
  </w:footnote>
  <w:footnote w:type="continuationSeparator" w:id="0">
    <w:p w:rsidR="00C30EA0" w:rsidRDefault="00C30EA0" w:rsidP="00F0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A0" w:rsidRDefault="00C30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A0" w:rsidRDefault="00C30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A0" w:rsidRDefault="00C30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3592"/>
    <w:multiLevelType w:val="hybridMultilevel"/>
    <w:tmpl w:val="C96CC896"/>
    <w:lvl w:ilvl="0" w:tplc="E22AF2DC">
      <w:start w:val="2014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8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1900333"/>
    <w:multiLevelType w:val="hybridMultilevel"/>
    <w:tmpl w:val="C2585644"/>
    <w:lvl w:ilvl="0" w:tplc="E22AF2DC">
      <w:start w:val="2014"/>
      <w:numFmt w:val="bullet"/>
      <w:lvlText w:val="-"/>
      <w:lvlJc w:val="left"/>
      <w:pPr>
        <w:ind w:left="2367" w:hanging="360"/>
      </w:pPr>
      <w:rPr>
        <w:rFonts w:ascii="Calibri" w:eastAsiaTheme="minorHAnsi" w:hAnsi="Calibri" w:cs="Calibri" w:hint="default"/>
      </w:rPr>
    </w:lvl>
    <w:lvl w:ilvl="1" w:tplc="0481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 w15:restartNumberingAfterBreak="0">
    <w:nsid w:val="18AC423B"/>
    <w:multiLevelType w:val="hybridMultilevel"/>
    <w:tmpl w:val="3002201C"/>
    <w:lvl w:ilvl="0" w:tplc="BF42CA9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94" w:hanging="360"/>
      </w:pPr>
    </w:lvl>
    <w:lvl w:ilvl="2" w:tplc="1409001B" w:tentative="1">
      <w:start w:val="1"/>
      <w:numFmt w:val="lowerRoman"/>
      <w:lvlText w:val="%3."/>
      <w:lvlJc w:val="right"/>
      <w:pPr>
        <w:ind w:left="2514" w:hanging="180"/>
      </w:pPr>
    </w:lvl>
    <w:lvl w:ilvl="3" w:tplc="1409000F" w:tentative="1">
      <w:start w:val="1"/>
      <w:numFmt w:val="decimal"/>
      <w:lvlText w:val="%4."/>
      <w:lvlJc w:val="left"/>
      <w:pPr>
        <w:ind w:left="3234" w:hanging="360"/>
      </w:pPr>
    </w:lvl>
    <w:lvl w:ilvl="4" w:tplc="14090019" w:tentative="1">
      <w:start w:val="1"/>
      <w:numFmt w:val="lowerLetter"/>
      <w:lvlText w:val="%5."/>
      <w:lvlJc w:val="left"/>
      <w:pPr>
        <w:ind w:left="3954" w:hanging="360"/>
      </w:pPr>
    </w:lvl>
    <w:lvl w:ilvl="5" w:tplc="1409001B" w:tentative="1">
      <w:start w:val="1"/>
      <w:numFmt w:val="lowerRoman"/>
      <w:lvlText w:val="%6."/>
      <w:lvlJc w:val="right"/>
      <w:pPr>
        <w:ind w:left="4674" w:hanging="180"/>
      </w:pPr>
    </w:lvl>
    <w:lvl w:ilvl="6" w:tplc="1409000F" w:tentative="1">
      <w:start w:val="1"/>
      <w:numFmt w:val="decimal"/>
      <w:lvlText w:val="%7."/>
      <w:lvlJc w:val="left"/>
      <w:pPr>
        <w:ind w:left="5394" w:hanging="360"/>
      </w:pPr>
    </w:lvl>
    <w:lvl w:ilvl="7" w:tplc="14090019" w:tentative="1">
      <w:start w:val="1"/>
      <w:numFmt w:val="lowerLetter"/>
      <w:lvlText w:val="%8."/>
      <w:lvlJc w:val="left"/>
      <w:pPr>
        <w:ind w:left="6114" w:hanging="360"/>
      </w:pPr>
    </w:lvl>
    <w:lvl w:ilvl="8" w:tplc="1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BE97FAD"/>
    <w:multiLevelType w:val="hybridMultilevel"/>
    <w:tmpl w:val="739A4D74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44F27"/>
    <w:multiLevelType w:val="hybridMultilevel"/>
    <w:tmpl w:val="A9ACD1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50C2A"/>
    <w:multiLevelType w:val="hybridMultilevel"/>
    <w:tmpl w:val="974E234A"/>
    <w:lvl w:ilvl="0" w:tplc="446A0BAE">
      <w:start w:val="1"/>
      <w:numFmt w:val="decimal"/>
      <w:lvlText w:val="%1."/>
      <w:lvlJc w:val="left"/>
      <w:pPr>
        <w:ind w:left="990" w:hanging="360"/>
      </w:pPr>
      <w:rPr>
        <w:rFonts w:hint="default"/>
        <w:b/>
        <w:color w:val="auto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D40AA0"/>
    <w:multiLevelType w:val="multilevel"/>
    <w:tmpl w:val="8286F2F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BB4A14"/>
    <w:multiLevelType w:val="hybridMultilevel"/>
    <w:tmpl w:val="7AA6CBFE"/>
    <w:lvl w:ilvl="0" w:tplc="1E642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F26498"/>
    <w:multiLevelType w:val="hybridMultilevel"/>
    <w:tmpl w:val="D090CB8E"/>
    <w:lvl w:ilvl="0" w:tplc="E22AF2DC">
      <w:start w:val="2014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CFE0814"/>
    <w:multiLevelType w:val="hybridMultilevel"/>
    <w:tmpl w:val="170A2BDC"/>
    <w:lvl w:ilvl="0" w:tplc="C6067D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500F4"/>
    <w:multiLevelType w:val="hybridMultilevel"/>
    <w:tmpl w:val="22988788"/>
    <w:lvl w:ilvl="0" w:tplc="9790D82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CC"/>
    <w:rsid w:val="00077FA9"/>
    <w:rsid w:val="00323417"/>
    <w:rsid w:val="00394E69"/>
    <w:rsid w:val="003B1830"/>
    <w:rsid w:val="003C3AB5"/>
    <w:rsid w:val="003C4AE1"/>
    <w:rsid w:val="00411FB9"/>
    <w:rsid w:val="0041713A"/>
    <w:rsid w:val="00456F6F"/>
    <w:rsid w:val="004B68CC"/>
    <w:rsid w:val="00545A1D"/>
    <w:rsid w:val="005571DE"/>
    <w:rsid w:val="005D6C0F"/>
    <w:rsid w:val="0061596B"/>
    <w:rsid w:val="009F2BCC"/>
    <w:rsid w:val="00AB32CB"/>
    <w:rsid w:val="00AE764F"/>
    <w:rsid w:val="00B830F5"/>
    <w:rsid w:val="00C30EA0"/>
    <w:rsid w:val="00E76A60"/>
    <w:rsid w:val="00EC25BC"/>
    <w:rsid w:val="00F054E9"/>
    <w:rsid w:val="00F1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CE61F2"/>
  <w15:chartTrackingRefBased/>
  <w15:docId w15:val="{42AADB04-C70C-452B-8A71-00773C8B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utesIndented">
    <w:name w:val="Minutes Indented"/>
    <w:autoRedefine/>
    <w:qFormat/>
    <w:rsid w:val="00411FB9"/>
    <w:pPr>
      <w:spacing w:after="0"/>
      <w:ind w:left="454"/>
    </w:pPr>
  </w:style>
  <w:style w:type="paragraph" w:customStyle="1" w:styleId="Default">
    <w:name w:val="Default"/>
    <w:basedOn w:val="Normal"/>
    <w:rsid w:val="00AE764F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Rec para,List Paragraph1,Recommendation,List Paragraph11,Bullet 1,Use Case List Paragraph,lp1,Spec List Paragraph,1Spec List Paragraph,Roman numberal list,List 1,Other List,List Paragraph numbered"/>
    <w:basedOn w:val="Normal"/>
    <w:link w:val="ListParagraphChar"/>
    <w:uiPriority w:val="34"/>
    <w:qFormat/>
    <w:rsid w:val="005571DE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  <w:sz w:val="24"/>
    </w:rPr>
  </w:style>
  <w:style w:type="character" w:customStyle="1" w:styleId="ListParagraphChar">
    <w:name w:val="List Paragraph Char"/>
    <w:aliases w:val="Rec para Char,List Paragraph1 Char,Recommendation Char,List Paragraph11 Char,Bullet 1 Char,Use Case List Paragraph Char,lp1 Char,Spec List Paragraph Char,1Spec List Paragraph Char,Roman numberal list Char,List 1 Char,Other List Char"/>
    <w:link w:val="ListParagraph"/>
    <w:uiPriority w:val="34"/>
    <w:rsid w:val="005571DE"/>
    <w:rPr>
      <w:rFonts w:ascii="Calibri" w:eastAsia="Calibri" w:hAnsi="Calibri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05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4E9"/>
  </w:style>
  <w:style w:type="paragraph" w:styleId="Footer">
    <w:name w:val="footer"/>
    <w:basedOn w:val="Normal"/>
    <w:link w:val="FooterChar"/>
    <w:uiPriority w:val="99"/>
    <w:unhideWhenUsed/>
    <w:rsid w:val="00F05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4E9"/>
  </w:style>
  <w:style w:type="character" w:styleId="Hyperlink">
    <w:name w:val="Hyperlink"/>
    <w:basedOn w:val="DefaultParagraphFont"/>
    <w:unhideWhenUsed/>
    <w:rsid w:val="00AB32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ABE00F4-1555-4A2A-B07F-7B0F2B6D1C4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991</Words>
  <Characters>6280</Characters>
  <Application>Microsoft Office Word</Application>
  <DocSecurity>0</DocSecurity>
  <Lines>1256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Hopkins</dc:creator>
  <cp:keywords/>
  <dc:description/>
  <cp:lastModifiedBy>Kim McGrath</cp:lastModifiedBy>
  <cp:revision>9</cp:revision>
  <cp:lastPrinted>2022-08-29T00:49:00Z</cp:lastPrinted>
  <dcterms:created xsi:type="dcterms:W3CDTF">2022-08-26T03:26:00Z</dcterms:created>
  <dcterms:modified xsi:type="dcterms:W3CDTF">2022-08-29T04:28:00Z</dcterms:modified>
</cp:coreProperties>
</file>